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C0F59" w14:textId="0865FF90" w:rsidR="00716DEA" w:rsidRPr="00BF389D" w:rsidRDefault="00C10505" w:rsidP="000F2114">
      <w:pPr>
        <w:pStyle w:val="Title"/>
        <w:spacing w:before="960"/>
        <w:rPr>
          <w:rFonts w:eastAsia="Arial"/>
        </w:rPr>
      </w:pPr>
      <w:r w:rsidRPr="00BF389D">
        <w:rPr>
          <w:rFonts w:eastAsia="Arial"/>
        </w:rPr>
        <w:t>Inspire, Hire, Train, Retain (IHTR)</w:t>
      </w:r>
      <w:r w:rsidRPr="00BF389D">
        <w:rPr>
          <w:rFonts w:eastAsia="Arial"/>
        </w:rPr>
        <w:br/>
        <w:t>Resources</w:t>
      </w:r>
    </w:p>
    <w:p w14:paraId="43B98EE8" w14:textId="77777777" w:rsidR="00716DEA" w:rsidRPr="00716DEA" w:rsidRDefault="00716DEA" w:rsidP="00716DEA">
      <w:pPr>
        <w:pStyle w:val="BodyText-Intro"/>
      </w:pPr>
      <w:r w:rsidRPr="00716DEA">
        <w:t>The goal of the IHTR Training-in-a Box is to prepare people-leaders to hire, engage, and retain employees with disabilities by increasing knowledge on accessibility and confidence for inclusion.</w:t>
      </w:r>
    </w:p>
    <w:p w14:paraId="3A835135" w14:textId="0848F8E4" w:rsidR="00716DEA" w:rsidRDefault="00716DEA" w:rsidP="00857CE1">
      <w:pPr>
        <w:pStyle w:val="BodyText-Intro"/>
        <w:spacing w:after="760"/>
      </w:pPr>
      <w:r w:rsidRPr="00716DEA">
        <w:t xml:space="preserve">The training was co-developed with and for Ontario healthcare organizations and incorporates case examples, lived experience, and existing best practice resources and tools. Throughout the training, participants will become familiar with resources representing essential principles, best practices, and practical strategies to create a more inclusive workplace. This handout lists resources available to help you explore and implement disability-inclusive employment practices within your unique context. </w:t>
      </w:r>
    </w:p>
    <w:p w14:paraId="356A3C2E" w14:textId="3FFD1BED" w:rsidR="00B834C6" w:rsidRDefault="00B834C6" w:rsidP="000F2114">
      <w:pPr>
        <w:pStyle w:val="Heading1-Grey"/>
      </w:pPr>
      <w:r>
        <w:t xml:space="preserve">IHTR Training-in-a-Box </w:t>
      </w:r>
      <w:r w:rsidRPr="000F2114">
        <w:t>Resources</w:t>
      </w:r>
    </w:p>
    <w:p w14:paraId="5ACF3BFD" w14:textId="4498CFD7" w:rsidR="00716DEA" w:rsidRPr="00716DEA" w:rsidRDefault="00716DEA" w:rsidP="00716DEA">
      <w:pPr>
        <w:pStyle w:val="Heading2"/>
      </w:pPr>
      <w:r w:rsidRPr="00716DEA">
        <w:t xml:space="preserve">Creative Equity Toolkit – Unconscious Bias </w:t>
      </w:r>
    </w:p>
    <w:p w14:paraId="5B3D3BAA" w14:textId="77777777" w:rsidR="00716DEA" w:rsidRDefault="00716DEA" w:rsidP="00716DEA">
      <w:pPr>
        <w:pStyle w:val="BodyText"/>
      </w:pPr>
      <w:r w:rsidRPr="009D78C0">
        <w:rPr>
          <w:rStyle w:val="Strong-Green"/>
          <w:color w:val="347633" w:themeColor="accent4" w:themeShade="BF"/>
        </w:rPr>
        <w:t>Why:</w:t>
      </w:r>
      <w:r w:rsidRPr="00716DEA">
        <w:rPr>
          <w:color w:val="469E44" w:themeColor="accent4"/>
        </w:rPr>
        <w:t xml:space="preserve"> </w:t>
      </w:r>
      <w:r>
        <w:t xml:space="preserve">Managing unconscious bias may lead to more equitable and inclusive decisions and actions across all stages of employment. </w:t>
      </w:r>
    </w:p>
    <w:p w14:paraId="5726D208" w14:textId="77777777" w:rsidR="00716DEA" w:rsidRDefault="00716DEA" w:rsidP="00716DEA">
      <w:pPr>
        <w:pStyle w:val="BodyText"/>
      </w:pPr>
      <w:r w:rsidRPr="009D78C0">
        <w:rPr>
          <w:rStyle w:val="Strong-Green"/>
          <w:color w:val="347633" w:themeColor="accent4" w:themeShade="BF"/>
        </w:rPr>
        <w:t>About:</w:t>
      </w:r>
      <w:r>
        <w:t xml:space="preserve"> The creative equity toolkit’s section on unconscious bias provides a variety of resources (e.g., articles, webinars), toolkits, and research related to unconscious bias. </w:t>
      </w:r>
    </w:p>
    <w:p w14:paraId="4ABE817B" w14:textId="4192435D" w:rsidR="00716DEA" w:rsidRDefault="00716DEA" w:rsidP="00716DEA">
      <w:pPr>
        <w:pStyle w:val="BodyText"/>
      </w:pPr>
      <w:r w:rsidRPr="009D78C0">
        <w:rPr>
          <w:rStyle w:val="Strong-Green"/>
          <w:color w:val="347633" w:themeColor="accent4" w:themeShade="BF"/>
        </w:rPr>
        <w:t>Creative Equity Toolkit:</w:t>
      </w:r>
      <w:r>
        <w:t xml:space="preserve"> </w:t>
      </w:r>
      <w:hyperlink r:id="rId11" w:history="1">
        <w:r w:rsidRPr="00716DEA">
          <w:rPr>
            <w:rStyle w:val="Hyperlink"/>
          </w:rPr>
          <w:t>https://creativeequitytoolkit.org/topic/organisational-culture/unconscious-bias/</w:t>
        </w:r>
      </w:hyperlink>
    </w:p>
    <w:p w14:paraId="097A1A5D" w14:textId="77777777" w:rsidR="00716DEA" w:rsidRPr="00716DEA" w:rsidRDefault="00716DEA" w:rsidP="00716DEA">
      <w:pPr>
        <w:pStyle w:val="Heading2"/>
      </w:pPr>
      <w:r w:rsidRPr="00716DEA">
        <w:t xml:space="preserve">Canadian Association for Supported Employment (CASE) HR Toolkit </w:t>
      </w:r>
    </w:p>
    <w:p w14:paraId="2C520A9F" w14:textId="77777777" w:rsidR="00716DEA" w:rsidRDefault="00716DEA" w:rsidP="00716DEA">
      <w:pPr>
        <w:pStyle w:val="BodyText"/>
      </w:pPr>
      <w:r w:rsidRPr="009D78C0">
        <w:rPr>
          <w:rStyle w:val="Strong-Green"/>
          <w:color w:val="347633" w:themeColor="accent4" w:themeShade="BF"/>
        </w:rPr>
        <w:t>Why:</w:t>
      </w:r>
      <w:r>
        <w:t xml:space="preserve"> The IHTR training adapts information about inclusive job descriptions, onboarding, accommodations, and performance management from the toolkit. The toolkit contains more information and tips on how to implement these best practices. </w:t>
      </w:r>
    </w:p>
    <w:p w14:paraId="626E4F60" w14:textId="77777777" w:rsidR="00716DEA" w:rsidRDefault="00716DEA" w:rsidP="00716DEA">
      <w:pPr>
        <w:pStyle w:val="BodyText"/>
      </w:pPr>
      <w:r w:rsidRPr="009D78C0">
        <w:rPr>
          <w:rStyle w:val="Strong-Green"/>
          <w:color w:val="347633" w:themeColor="accent4" w:themeShade="BF"/>
        </w:rPr>
        <w:t>About:</w:t>
      </w:r>
      <w:r>
        <w:t xml:space="preserve"> The CASE HR toolkit was designed in collaboration with supported employment service providers to help employers become familiar with disability inclusive policies and procedures. The toolkit covers a range of topics from setting the stage for an inclusive workplace, inclusive hiring, and retention.  </w:t>
      </w:r>
    </w:p>
    <w:p w14:paraId="3CE7F901" w14:textId="5EAF8798" w:rsidR="00716DEA" w:rsidRDefault="00716DEA" w:rsidP="000F2114">
      <w:pPr>
        <w:pStyle w:val="BodyText"/>
        <w:spacing w:after="480"/>
      </w:pPr>
      <w:r w:rsidRPr="009D78C0">
        <w:rPr>
          <w:rStyle w:val="Strong-Green"/>
          <w:color w:val="347633" w:themeColor="accent4" w:themeShade="BF"/>
        </w:rPr>
        <w:t>CASE HR Toolkit:</w:t>
      </w:r>
      <w:r>
        <w:t xml:space="preserve"> </w:t>
      </w:r>
      <w:hyperlink r:id="rId12" w:history="1">
        <w:r w:rsidRPr="00716DEA">
          <w:rPr>
            <w:rStyle w:val="Hyperlink"/>
          </w:rPr>
          <w:t>https://www.supportedemployment.ca/resources/employers/hrtoolkit/</w:t>
        </w:r>
      </w:hyperlink>
      <w:r>
        <w:t xml:space="preserve"> </w:t>
      </w:r>
    </w:p>
    <w:p w14:paraId="2A48811E" w14:textId="77777777" w:rsidR="00716DEA" w:rsidRDefault="00716DEA" w:rsidP="00716DEA">
      <w:pPr>
        <w:pStyle w:val="Heading2"/>
      </w:pPr>
      <w:r>
        <w:lastRenderedPageBreak/>
        <w:t xml:space="preserve">Job Demands and Accommodation Planning Tool (JDAPT) for </w:t>
      </w:r>
      <w:r w:rsidRPr="00716DEA">
        <w:t xml:space="preserve">Organizations </w:t>
      </w:r>
    </w:p>
    <w:p w14:paraId="3A8E2900" w14:textId="77777777" w:rsidR="00716DEA" w:rsidRDefault="00716DEA" w:rsidP="00716DEA">
      <w:pPr>
        <w:pStyle w:val="BodyText"/>
      </w:pPr>
      <w:r w:rsidRPr="009D78C0">
        <w:rPr>
          <w:rStyle w:val="Strong-Green"/>
          <w:color w:val="347633" w:themeColor="accent4" w:themeShade="BF"/>
        </w:rPr>
        <w:t>Why:</w:t>
      </w:r>
      <w:r>
        <w:t xml:space="preserve"> People leaders can be proactive in making job roles more flexible, supportive, and inclusive for all employees by carefully considering what the job really requires. </w:t>
      </w:r>
    </w:p>
    <w:p w14:paraId="7AC7BB50" w14:textId="77777777" w:rsidR="00716DEA" w:rsidRDefault="00716DEA" w:rsidP="00716DEA">
      <w:pPr>
        <w:pStyle w:val="BodyText"/>
      </w:pPr>
      <w:r w:rsidRPr="009D78C0">
        <w:rPr>
          <w:rStyle w:val="Strong-Green"/>
          <w:color w:val="347633" w:themeColor="accent4" w:themeShade="BF"/>
        </w:rPr>
        <w:t>About:</w:t>
      </w:r>
      <w:r>
        <w:t xml:space="preserve"> The JDAPT for organizations is a free online tool that helps you consider the physical and cognitive demands of a job. The tool provides tailored accommodation ideas for employees with disabilities and can be used to guide conversations about workplace supports.</w:t>
      </w:r>
    </w:p>
    <w:p w14:paraId="0B09ADE6" w14:textId="169ADA10" w:rsidR="00716DEA" w:rsidRDefault="00716DEA" w:rsidP="00716DEA">
      <w:pPr>
        <w:pStyle w:val="BodyText"/>
      </w:pPr>
      <w:r w:rsidRPr="009D78C0">
        <w:rPr>
          <w:rStyle w:val="Strong-Green"/>
          <w:color w:val="347633" w:themeColor="accent4" w:themeShade="BF"/>
        </w:rPr>
        <w:t>JDAPT for organizations:</w:t>
      </w:r>
      <w:r>
        <w:t xml:space="preserve"> </w:t>
      </w:r>
      <w:hyperlink r:id="rId13" w:history="1">
        <w:r w:rsidRPr="00716DEA">
          <w:rPr>
            <w:rStyle w:val="Hyperlink"/>
          </w:rPr>
          <w:t>https://aced.iwh.on.ca/jdapt/organization-en</w:t>
        </w:r>
      </w:hyperlink>
    </w:p>
    <w:p w14:paraId="0D611425" w14:textId="77777777" w:rsidR="00716DEA" w:rsidRDefault="00716DEA" w:rsidP="00716DEA">
      <w:pPr>
        <w:pStyle w:val="Heading2"/>
      </w:pPr>
      <w:r>
        <w:t xml:space="preserve">Accessible Employers- Interviews: What you Can and Cannot Ask </w:t>
      </w:r>
    </w:p>
    <w:p w14:paraId="604E7CC5" w14:textId="77777777" w:rsidR="00716DEA" w:rsidRDefault="00716DEA" w:rsidP="00716DEA">
      <w:pPr>
        <w:pStyle w:val="BodyText"/>
      </w:pPr>
      <w:r w:rsidRPr="009D78C0">
        <w:rPr>
          <w:rStyle w:val="Strong-Green"/>
          <w:color w:val="347633" w:themeColor="accent4" w:themeShade="BF"/>
        </w:rPr>
        <w:t>Why:</w:t>
      </w:r>
      <w:r>
        <w:t xml:space="preserve"> There are questions during an interview employers are allowed and not allowed to ask. Inclusive interview questions focus on the candidate’s experience and ability to perform the bona fide occupational requirements of a job. </w:t>
      </w:r>
    </w:p>
    <w:p w14:paraId="3E158DA6" w14:textId="77777777" w:rsidR="00716DEA" w:rsidRDefault="00716DEA" w:rsidP="00716DEA">
      <w:pPr>
        <w:pStyle w:val="BodyText"/>
      </w:pPr>
      <w:r w:rsidRPr="009D78C0">
        <w:rPr>
          <w:rStyle w:val="Strong-Green"/>
          <w:color w:val="347633" w:themeColor="accent4" w:themeShade="BF"/>
        </w:rPr>
        <w:t>About:</w:t>
      </w:r>
      <w:r>
        <w:t xml:space="preserve"> Examples of questions that can and cannot be asked during an interview. </w:t>
      </w:r>
    </w:p>
    <w:p w14:paraId="6B3CB190" w14:textId="759C69AD" w:rsidR="00716DEA" w:rsidRDefault="00716DEA" w:rsidP="00716DEA">
      <w:pPr>
        <w:pStyle w:val="BodyText"/>
      </w:pPr>
      <w:r w:rsidRPr="009D78C0">
        <w:rPr>
          <w:rStyle w:val="Strong-Green"/>
          <w:color w:val="347633" w:themeColor="accent4" w:themeShade="BF"/>
        </w:rPr>
        <w:t>Accessible Employers Website:</w:t>
      </w:r>
      <w:r>
        <w:t xml:space="preserve"> </w:t>
      </w:r>
      <w:hyperlink r:id="rId14" w:history="1">
        <w:r w:rsidRPr="00B834C6">
          <w:rPr>
            <w:rStyle w:val="Hyperlink"/>
          </w:rPr>
          <w:t>https://accessibleemployers.ca/resource/interviews-what-you-can-cannot-ask/</w:t>
        </w:r>
      </w:hyperlink>
    </w:p>
    <w:p w14:paraId="1274C14C" w14:textId="77777777" w:rsidR="00716DEA" w:rsidRDefault="00716DEA" w:rsidP="00716DEA">
      <w:pPr>
        <w:pStyle w:val="Heading2"/>
      </w:pPr>
      <w:r>
        <w:t xml:space="preserve">CCRW Disability Confidence Toolkit </w:t>
      </w:r>
    </w:p>
    <w:p w14:paraId="24284E50" w14:textId="77777777" w:rsidR="00716DEA" w:rsidRDefault="00716DEA" w:rsidP="00716DEA">
      <w:pPr>
        <w:pStyle w:val="BodyText"/>
      </w:pPr>
      <w:r w:rsidRPr="009D78C0">
        <w:rPr>
          <w:rStyle w:val="Strong-Green"/>
          <w:color w:val="347633" w:themeColor="accent4" w:themeShade="BF"/>
        </w:rPr>
        <w:t>Why:</w:t>
      </w:r>
      <w:r>
        <w:t xml:space="preserve"> The IHTR training adapts information about accommodations, performance management, and career development from this toolkit. This toolkit offers additional guidance on these disability-inclusive employment practices.  </w:t>
      </w:r>
    </w:p>
    <w:p w14:paraId="39511467" w14:textId="77777777" w:rsidR="00716DEA" w:rsidRDefault="00716DEA" w:rsidP="00716DEA">
      <w:pPr>
        <w:pStyle w:val="BodyText"/>
      </w:pPr>
      <w:r w:rsidRPr="009D78C0">
        <w:rPr>
          <w:rStyle w:val="Strong-Green"/>
          <w:color w:val="347633" w:themeColor="accent4" w:themeShade="BF"/>
        </w:rPr>
        <w:t>About:</w:t>
      </w:r>
      <w:r>
        <w:t xml:space="preserve"> The toolkit helps move employers from compliance to disability confidence and offers practical information on how to become a more inclusive employer. The toolkit covers a range of topics from corporate strategy, workplace culture, onboarding, to career development and more. </w:t>
      </w:r>
    </w:p>
    <w:p w14:paraId="6C1F16FF" w14:textId="22D42576" w:rsidR="00716DEA" w:rsidRDefault="00716DEA" w:rsidP="00716DEA">
      <w:pPr>
        <w:pStyle w:val="BodyText"/>
      </w:pPr>
      <w:r w:rsidRPr="009D78C0">
        <w:rPr>
          <w:rStyle w:val="Strong-Green"/>
          <w:color w:val="347633" w:themeColor="accent4" w:themeShade="BF"/>
        </w:rPr>
        <w:t>CCRW Disability Confidence Toolkit</w:t>
      </w:r>
      <w:r w:rsidR="0040596F" w:rsidRPr="009D78C0">
        <w:rPr>
          <w:rStyle w:val="Strong-Green"/>
          <w:color w:val="347633" w:themeColor="accent4" w:themeShade="BF"/>
        </w:rPr>
        <w:t>:</w:t>
      </w:r>
      <w:r w:rsidR="0040596F">
        <w:t xml:space="preserve"> </w:t>
      </w:r>
      <w:hyperlink r:id="rId15" w:history="1">
        <w:r w:rsidRPr="00B834C6">
          <w:rPr>
            <w:rStyle w:val="Hyperlink"/>
          </w:rPr>
          <w:t>https://toolkit.ccrw.org/accommodations/</w:t>
        </w:r>
      </w:hyperlink>
      <w:r>
        <w:t xml:space="preserve"> </w:t>
      </w:r>
    </w:p>
    <w:p w14:paraId="7FC221F4" w14:textId="77777777" w:rsidR="00716DEA" w:rsidRPr="00716DEA" w:rsidRDefault="00716DEA" w:rsidP="00716DEA">
      <w:pPr>
        <w:pStyle w:val="Heading2"/>
      </w:pPr>
      <w:r w:rsidRPr="00716DEA">
        <w:t>Hire for Talent Employer Toolkit</w:t>
      </w:r>
    </w:p>
    <w:p w14:paraId="559D8E71" w14:textId="77777777" w:rsidR="00716DEA" w:rsidRDefault="00716DEA" w:rsidP="00716DEA">
      <w:pPr>
        <w:pStyle w:val="BodyText"/>
      </w:pPr>
      <w:r w:rsidRPr="009D78C0">
        <w:rPr>
          <w:rStyle w:val="Strong-Green"/>
          <w:color w:val="347633" w:themeColor="accent4" w:themeShade="BF"/>
        </w:rPr>
        <w:t>Why:</w:t>
      </w:r>
      <w:r>
        <w:t xml:space="preserve"> The IHTR training adapts information about candidate selection and employee onboarding from this toolkit. Refer to this toolkit for more information and tips to implement these disability-inclusive employment practices.  </w:t>
      </w:r>
    </w:p>
    <w:p w14:paraId="186E682F" w14:textId="77777777" w:rsidR="00716DEA" w:rsidRDefault="00716DEA" w:rsidP="00716DEA">
      <w:pPr>
        <w:pStyle w:val="BodyText"/>
      </w:pPr>
      <w:r w:rsidRPr="009D78C0">
        <w:rPr>
          <w:rStyle w:val="Strong-Green"/>
          <w:color w:val="347633" w:themeColor="accent4" w:themeShade="BF"/>
        </w:rPr>
        <w:t>About:</w:t>
      </w:r>
      <w:r>
        <w:t xml:space="preserve"> The employer toolkit offers a variety of tools, ‘how-to’, and strategies on successful recruitment, hiring, inclusion and retention of people with disabilities. The toolkit covers a variety of topics such as legal issues, recruitment, interviews, job customization and mental health and the workplace. </w:t>
      </w:r>
    </w:p>
    <w:p w14:paraId="5E9F9276" w14:textId="35760659" w:rsidR="00716DEA" w:rsidRDefault="00716DEA" w:rsidP="00716DEA">
      <w:pPr>
        <w:pStyle w:val="BodyText"/>
      </w:pPr>
      <w:r w:rsidRPr="009D78C0">
        <w:rPr>
          <w:rStyle w:val="Strong-Green"/>
          <w:color w:val="347633" w:themeColor="accent4" w:themeShade="BF"/>
        </w:rPr>
        <w:t>Hire for Talent Toolkit:</w:t>
      </w:r>
      <w:r>
        <w:t xml:space="preserve"> </w:t>
      </w:r>
      <w:hyperlink r:id="rId16" w:history="1">
        <w:r w:rsidRPr="00B834C6">
          <w:rPr>
            <w:rStyle w:val="Hyperlink"/>
          </w:rPr>
          <w:t>https://hirefortalent.ca/toolkit</w:t>
        </w:r>
      </w:hyperlink>
      <w:r>
        <w:t xml:space="preserve"> </w:t>
      </w:r>
    </w:p>
    <w:p w14:paraId="2AC2AC55" w14:textId="18290381" w:rsidR="00716DEA" w:rsidRDefault="00716DEA" w:rsidP="00716DEA">
      <w:pPr>
        <w:pStyle w:val="BodyText"/>
      </w:pPr>
      <w:r w:rsidRPr="009D78C0">
        <w:rPr>
          <w:rStyle w:val="Strong-Green"/>
          <w:color w:val="347633" w:themeColor="accent4" w:themeShade="BF"/>
        </w:rPr>
        <w:t>Hire for Talent’s Employee onboarding checklist:</w:t>
      </w:r>
      <w:r>
        <w:t xml:space="preserve"> </w:t>
      </w:r>
      <w:hyperlink r:id="rId17" w:history="1">
        <w:r w:rsidRPr="00B834C6">
          <w:rPr>
            <w:rStyle w:val="Hyperlink"/>
          </w:rPr>
          <w:t>https://hirefortalent.ca/toolkit/hiring/item/6-2-employee-onboarding-checklist</w:t>
        </w:r>
      </w:hyperlink>
      <w:r>
        <w:t xml:space="preserve"> </w:t>
      </w:r>
    </w:p>
    <w:p w14:paraId="095A0F33" w14:textId="77777777" w:rsidR="00716DEA" w:rsidRPr="0040596F" w:rsidRDefault="00716DEA" w:rsidP="0040596F">
      <w:pPr>
        <w:pStyle w:val="Heading2"/>
      </w:pPr>
      <w:r w:rsidRPr="0040596F">
        <w:lastRenderedPageBreak/>
        <w:t>Accessibility for Ontarians with Disabilities Act- Disclosure of Disability in the Workplace</w:t>
      </w:r>
    </w:p>
    <w:p w14:paraId="5F05D498" w14:textId="77777777" w:rsidR="00716DEA" w:rsidRDefault="00716DEA" w:rsidP="00716DEA">
      <w:pPr>
        <w:pStyle w:val="BodyText"/>
      </w:pPr>
      <w:r w:rsidRPr="009D78C0">
        <w:rPr>
          <w:rStyle w:val="Strong-Green"/>
          <w:color w:val="347633" w:themeColor="accent4" w:themeShade="BF"/>
        </w:rPr>
        <w:t>Why:</w:t>
      </w:r>
      <w:r>
        <w:t xml:space="preserve"> People leaders need to understand their responsibilities after disclosure of disability in adherence to AODA standards.</w:t>
      </w:r>
    </w:p>
    <w:p w14:paraId="7DB9A67A" w14:textId="77777777" w:rsidR="00716DEA" w:rsidRDefault="00716DEA" w:rsidP="00716DEA">
      <w:pPr>
        <w:pStyle w:val="BodyText"/>
      </w:pPr>
      <w:r w:rsidRPr="009D78C0">
        <w:rPr>
          <w:rStyle w:val="Strong-Green"/>
          <w:color w:val="347633" w:themeColor="accent4" w:themeShade="BF"/>
        </w:rPr>
        <w:t>About:</w:t>
      </w:r>
      <w:r>
        <w:t xml:space="preserve"> This resource describes reasons why employees choose or not to disclose, when and how they might do so, and what are employee responsibilities after disclosure of disability. In addition, the resource describes how people-leaders can foster a workplace environment that encourages disclosure of disability.  </w:t>
      </w:r>
    </w:p>
    <w:p w14:paraId="3BDE14A6" w14:textId="28F529F4" w:rsidR="00716DEA" w:rsidRPr="00304B2A" w:rsidRDefault="00716DEA" w:rsidP="00716DEA">
      <w:pPr>
        <w:pStyle w:val="BodyText"/>
        <w:rPr>
          <w:lang w:val="pt-BR"/>
        </w:rPr>
      </w:pPr>
      <w:r w:rsidRPr="00304B2A">
        <w:rPr>
          <w:rStyle w:val="Strong-Green"/>
          <w:color w:val="347633" w:themeColor="accent4" w:themeShade="BF"/>
          <w:lang w:val="pt-BR"/>
        </w:rPr>
        <w:t>AODA Website:</w:t>
      </w:r>
      <w:r w:rsidRPr="00304B2A">
        <w:rPr>
          <w:lang w:val="pt-BR"/>
        </w:rPr>
        <w:t xml:space="preserve"> </w:t>
      </w:r>
      <w:hyperlink r:id="rId18" w:history="1">
        <w:r w:rsidRPr="00304B2A">
          <w:rPr>
            <w:rStyle w:val="Hyperlink"/>
            <w:lang w:val="pt-BR"/>
          </w:rPr>
          <w:t>https://aoda.ca/disclosure-of-disability-in-the-workplace/</w:t>
        </w:r>
      </w:hyperlink>
      <w:r w:rsidRPr="00304B2A">
        <w:rPr>
          <w:lang w:val="pt-BR"/>
        </w:rPr>
        <w:t xml:space="preserve"> </w:t>
      </w:r>
    </w:p>
    <w:p w14:paraId="51CB009E" w14:textId="77777777" w:rsidR="00716DEA" w:rsidRPr="0040596F" w:rsidRDefault="00716DEA" w:rsidP="0040596F">
      <w:pPr>
        <w:pStyle w:val="Heading2"/>
      </w:pPr>
      <w:r w:rsidRPr="0040596F">
        <w:t>The Job Accommodation Network (JAN)</w:t>
      </w:r>
    </w:p>
    <w:p w14:paraId="73E37ED8" w14:textId="77777777" w:rsidR="00716DEA" w:rsidRDefault="00716DEA" w:rsidP="00716DEA">
      <w:pPr>
        <w:pStyle w:val="BodyText"/>
      </w:pPr>
      <w:r w:rsidRPr="009D78C0">
        <w:rPr>
          <w:rStyle w:val="Strong-Green"/>
          <w:color w:val="347633" w:themeColor="accent4" w:themeShade="BF"/>
        </w:rPr>
        <w:t>Why:</w:t>
      </w:r>
      <w:r>
        <w:t xml:space="preserve"> There are many types of accommodations that can help employees do their best work. Accommodations should be developed collaboratively with the employee and individualized to their specific needs. </w:t>
      </w:r>
    </w:p>
    <w:p w14:paraId="79860F50" w14:textId="77777777" w:rsidR="00716DEA" w:rsidRDefault="00716DEA" w:rsidP="00716DEA">
      <w:pPr>
        <w:pStyle w:val="BodyText"/>
      </w:pPr>
      <w:r w:rsidRPr="009D78C0">
        <w:rPr>
          <w:rStyle w:val="Strong-Green"/>
          <w:color w:val="347633" w:themeColor="accent4" w:themeShade="BF"/>
        </w:rPr>
        <w:t>About:</w:t>
      </w:r>
      <w:r>
        <w:t xml:space="preserve"> JAN describes various accommodation solutions and can be used as a starting point to explore potential accommodations.</w:t>
      </w:r>
    </w:p>
    <w:p w14:paraId="3D3030E6" w14:textId="795A2EF2" w:rsidR="00716DEA" w:rsidRDefault="00716DEA" w:rsidP="00716DEA">
      <w:pPr>
        <w:pStyle w:val="BodyText"/>
      </w:pPr>
      <w:r w:rsidRPr="009D78C0">
        <w:rPr>
          <w:rStyle w:val="Strong-Green"/>
          <w:color w:val="347633" w:themeColor="accent4" w:themeShade="BF"/>
        </w:rPr>
        <w:t>JAN Website:</w:t>
      </w:r>
      <w:r>
        <w:t xml:space="preserve"> </w:t>
      </w:r>
      <w:hyperlink r:id="rId19" w:history="1">
        <w:r w:rsidRPr="00B834C6">
          <w:rPr>
            <w:rStyle w:val="Hyperlink"/>
          </w:rPr>
          <w:t>https://askjan.org/a-to-z.cfm</w:t>
        </w:r>
      </w:hyperlink>
      <w:r>
        <w:t xml:space="preserve"> </w:t>
      </w:r>
    </w:p>
    <w:p w14:paraId="7CD0BCD2" w14:textId="77777777" w:rsidR="00716DEA" w:rsidRPr="0040596F" w:rsidRDefault="00716DEA" w:rsidP="0040596F">
      <w:pPr>
        <w:pStyle w:val="Heading2"/>
      </w:pPr>
      <w:r w:rsidRPr="0040596F">
        <w:t xml:space="preserve">The Ontario Corporate Training Centre (OCTC) </w:t>
      </w:r>
    </w:p>
    <w:p w14:paraId="6EE8B940" w14:textId="77777777" w:rsidR="00716DEA" w:rsidRDefault="00716DEA" w:rsidP="00716DEA">
      <w:pPr>
        <w:pStyle w:val="BodyText"/>
      </w:pPr>
      <w:r w:rsidRPr="009D78C0">
        <w:rPr>
          <w:rStyle w:val="Strong-Green"/>
          <w:color w:val="347633" w:themeColor="accent4" w:themeShade="BF"/>
        </w:rPr>
        <w:t>Why:</w:t>
      </w:r>
      <w:r>
        <w:t xml:space="preserve"> Organizations may not have the internal capacity or expertise to create a more disability inclusive workplace and may benefit from consultation support to develop their inclusive employment strategy and training needs. </w:t>
      </w:r>
    </w:p>
    <w:p w14:paraId="7117BAEB" w14:textId="77777777" w:rsidR="00716DEA" w:rsidRDefault="00716DEA" w:rsidP="00716DEA">
      <w:pPr>
        <w:pStyle w:val="BodyText"/>
      </w:pPr>
      <w:r w:rsidRPr="009D78C0">
        <w:rPr>
          <w:rStyle w:val="Strong-Green"/>
          <w:color w:val="347633" w:themeColor="accent4" w:themeShade="BF"/>
        </w:rPr>
        <w:t>About:</w:t>
      </w:r>
      <w:r>
        <w:t xml:space="preserve"> OCTC collaborates with employers to provide the training and resources needed to increase disability awareness and confidence. Additional supports that are tailored to the employers’ needs are available through enhanced services. </w:t>
      </w:r>
    </w:p>
    <w:p w14:paraId="634C87EA" w14:textId="58871F3B" w:rsidR="00716DEA" w:rsidRDefault="00716DEA" w:rsidP="00857CE1">
      <w:pPr>
        <w:pStyle w:val="BodyText"/>
        <w:spacing w:after="700"/>
      </w:pPr>
      <w:r w:rsidRPr="009D78C0">
        <w:rPr>
          <w:rStyle w:val="Strong-Green"/>
          <w:color w:val="347633" w:themeColor="accent4" w:themeShade="BF"/>
        </w:rPr>
        <w:t>OCTC Website:</w:t>
      </w:r>
      <w:r>
        <w:t xml:space="preserve"> </w:t>
      </w:r>
      <w:hyperlink r:id="rId20" w:history="1">
        <w:r w:rsidRPr="00B834C6">
          <w:rPr>
            <w:rStyle w:val="Hyperlink"/>
          </w:rPr>
          <w:t xml:space="preserve">https://ontariotrainingcentre.com/ </w:t>
        </w:r>
      </w:hyperlink>
      <w:r>
        <w:t xml:space="preserve"> </w:t>
      </w:r>
    </w:p>
    <w:p w14:paraId="49BBC45D" w14:textId="08C18509" w:rsidR="00716DEA" w:rsidRDefault="001953DD" w:rsidP="00D139D2">
      <w:pPr>
        <w:pStyle w:val="Heading1-Grey"/>
      </w:pPr>
      <w:r w:rsidRPr="00D139D2">
        <w:t>Additional</w:t>
      </w:r>
      <w:r>
        <w:t xml:space="preserve"> Resources</w:t>
      </w:r>
    </w:p>
    <w:p w14:paraId="43690112" w14:textId="1F553B76" w:rsidR="00716DEA" w:rsidRPr="000F2114" w:rsidRDefault="00716DEA" w:rsidP="000F2114">
      <w:pPr>
        <w:pStyle w:val="Heading2"/>
        <w:rPr>
          <w:color w:val="464141" w:themeColor="text1"/>
          <w:sz w:val="32"/>
          <w:szCs w:val="32"/>
        </w:rPr>
      </w:pPr>
      <w:r w:rsidRPr="000F2114">
        <w:rPr>
          <w:color w:val="464141" w:themeColor="text1"/>
          <w:sz w:val="32"/>
          <w:szCs w:val="32"/>
        </w:rPr>
        <w:t>S</w:t>
      </w:r>
      <w:r w:rsidR="00B834C6" w:rsidRPr="000F2114">
        <w:rPr>
          <w:color w:val="464141" w:themeColor="text1"/>
          <w:sz w:val="32"/>
          <w:szCs w:val="32"/>
        </w:rPr>
        <w:t>trategic Consulting</w:t>
      </w:r>
    </w:p>
    <w:p w14:paraId="2E5AEED9" w14:textId="77777777" w:rsidR="00716DEA" w:rsidRPr="00B834C6" w:rsidRDefault="00716DEA" w:rsidP="000F2114">
      <w:pPr>
        <w:pStyle w:val="Heading3"/>
      </w:pPr>
      <w:r w:rsidRPr="00B834C6">
        <w:t xml:space="preserve">Ontario </w:t>
      </w:r>
      <w:r w:rsidRPr="000F2114">
        <w:t>Disability</w:t>
      </w:r>
      <w:r w:rsidRPr="00B834C6">
        <w:t xml:space="preserve"> Employment Network</w:t>
      </w:r>
    </w:p>
    <w:p w14:paraId="7189D677" w14:textId="77777777" w:rsidR="00716DEA" w:rsidRDefault="00716DEA" w:rsidP="00716DEA">
      <w:pPr>
        <w:pStyle w:val="BodyText"/>
      </w:pPr>
      <w:r w:rsidRPr="009D78C0">
        <w:rPr>
          <w:rStyle w:val="Strong-Green"/>
          <w:color w:val="347633" w:themeColor="accent4" w:themeShade="BF"/>
        </w:rPr>
        <w:t>Why:</w:t>
      </w:r>
      <w:r>
        <w:t xml:space="preserve"> Employers may benefit from consultation support to build their organizational capacity and confidence to implement disability inclusive employment practices. If your organization needs help connecting with an employment service provider, ODEN can support with finding and building a relationship with local employment service providers. </w:t>
      </w:r>
    </w:p>
    <w:p w14:paraId="4FF5990D" w14:textId="77777777" w:rsidR="00716DEA" w:rsidRDefault="00716DEA" w:rsidP="00716DEA">
      <w:pPr>
        <w:pStyle w:val="BodyText"/>
      </w:pPr>
      <w:r w:rsidRPr="009D78C0">
        <w:rPr>
          <w:rStyle w:val="Strong-Green"/>
          <w:color w:val="347633" w:themeColor="accent4" w:themeShade="BF"/>
        </w:rPr>
        <w:lastRenderedPageBreak/>
        <w:t>About:</w:t>
      </w:r>
      <w:r>
        <w:t xml:space="preserve"> ODEN offers a wide range of services to help organizations develop a more inclusive workforce. Services include recruitment planning, coaching for inclusive interviews, disability awareness and confidence training, and coordination with local employment service providers. </w:t>
      </w:r>
    </w:p>
    <w:p w14:paraId="1BFD7173" w14:textId="15234600" w:rsidR="00716DEA" w:rsidRPr="00C4102A" w:rsidRDefault="00716DEA" w:rsidP="00716DEA">
      <w:pPr>
        <w:pStyle w:val="BodyText"/>
        <w:rPr>
          <w:lang w:val="de-DE"/>
        </w:rPr>
      </w:pPr>
      <w:r w:rsidRPr="00C4102A">
        <w:rPr>
          <w:rStyle w:val="Strong-Green"/>
          <w:color w:val="347633" w:themeColor="accent4" w:themeShade="BF"/>
          <w:lang w:val="de-DE"/>
        </w:rPr>
        <w:t>ODEN website:</w:t>
      </w:r>
      <w:r w:rsidRPr="00C4102A">
        <w:rPr>
          <w:lang w:val="de-DE"/>
        </w:rPr>
        <w:t xml:space="preserve"> </w:t>
      </w:r>
      <w:hyperlink r:id="rId21" w:history="1">
        <w:r w:rsidRPr="00C4102A">
          <w:rPr>
            <w:rStyle w:val="Hyperlink"/>
            <w:lang w:val="de-DE"/>
          </w:rPr>
          <w:t>https://www.odenetwork.com/</w:t>
        </w:r>
      </w:hyperlink>
      <w:r w:rsidRPr="00C4102A">
        <w:rPr>
          <w:lang w:val="de-DE"/>
        </w:rPr>
        <w:t xml:space="preserve"> </w:t>
      </w:r>
    </w:p>
    <w:p w14:paraId="64F60791" w14:textId="77777777" w:rsidR="00716DEA" w:rsidRPr="00B834C6" w:rsidRDefault="00716DEA" w:rsidP="00D139D2">
      <w:pPr>
        <w:pStyle w:val="Heading3"/>
      </w:pPr>
      <w:r w:rsidRPr="00B834C6">
        <w:t>Specialisterne</w:t>
      </w:r>
    </w:p>
    <w:p w14:paraId="4D8D27C2" w14:textId="77777777" w:rsidR="00716DEA" w:rsidRDefault="00716DEA" w:rsidP="00716DEA">
      <w:pPr>
        <w:pStyle w:val="BodyText"/>
      </w:pPr>
      <w:r w:rsidRPr="009D78C0">
        <w:rPr>
          <w:rStyle w:val="Strong-Green"/>
          <w:color w:val="347633" w:themeColor="accent4" w:themeShade="BF"/>
        </w:rPr>
        <w:t>Why:</w:t>
      </w:r>
      <w:r>
        <w:t xml:space="preserve"> Specialisterne works with businesses to build their organizational capacity and confidence to implement neuro-inclusive employment practices.</w:t>
      </w:r>
    </w:p>
    <w:p w14:paraId="3B3B0E66" w14:textId="77777777" w:rsidR="00716DEA" w:rsidRDefault="00716DEA" w:rsidP="00716DEA">
      <w:pPr>
        <w:pStyle w:val="BodyText"/>
      </w:pPr>
      <w:r w:rsidRPr="009D78C0">
        <w:rPr>
          <w:rStyle w:val="Strong-Green"/>
          <w:color w:val="347633" w:themeColor="accent4" w:themeShade="BF"/>
        </w:rPr>
        <w:t>About:</w:t>
      </w:r>
      <w:r>
        <w:t xml:space="preserve"> Services range from education and awareness, advisory services (e.g., building neuro-inclusion in your EDI strategy), and workplace coaching supports.</w:t>
      </w:r>
    </w:p>
    <w:p w14:paraId="63A43F7C" w14:textId="381840F4" w:rsidR="00716DEA" w:rsidRDefault="00716DEA" w:rsidP="00716DEA">
      <w:pPr>
        <w:pStyle w:val="BodyText"/>
      </w:pPr>
      <w:r w:rsidRPr="009D78C0">
        <w:rPr>
          <w:rStyle w:val="Strong-Green"/>
          <w:color w:val="347633" w:themeColor="accent4" w:themeShade="BF"/>
        </w:rPr>
        <w:t>Specialisterne Website:</w:t>
      </w:r>
      <w:r>
        <w:t xml:space="preserve"> </w:t>
      </w:r>
      <w:hyperlink r:id="rId22" w:history="1">
        <w:r w:rsidRPr="00B834C6">
          <w:rPr>
            <w:rStyle w:val="Hyperlink"/>
          </w:rPr>
          <w:t>https://ca.specialisterne.com/</w:t>
        </w:r>
      </w:hyperlink>
      <w:r>
        <w:t xml:space="preserve"> </w:t>
      </w:r>
    </w:p>
    <w:p w14:paraId="2F246F7C" w14:textId="77777777" w:rsidR="00716DEA" w:rsidRDefault="00716DEA" w:rsidP="00D139D2">
      <w:pPr>
        <w:pStyle w:val="Heading3"/>
      </w:pPr>
      <w:r>
        <w:t xml:space="preserve">Find an Employment Service Agency: </w:t>
      </w:r>
    </w:p>
    <w:p w14:paraId="23D5B00E" w14:textId="77777777" w:rsidR="00716DEA" w:rsidRDefault="00716DEA" w:rsidP="00716DEA">
      <w:pPr>
        <w:pStyle w:val="BodyText"/>
      </w:pPr>
      <w:r>
        <w:t>Why: Organizations can partner with employment services agencies to create a more inclusive workplace. Employment service agencies offer specialized services and practical supports throughout the recruitment, hiring, training, and retention stages of employment. Services include developing job descriptions, screening candidates, interviewing candidates, on-the job coaching/training and more.</w:t>
      </w:r>
    </w:p>
    <w:p w14:paraId="57CFD1EA" w14:textId="77777777" w:rsidR="00716DEA" w:rsidRDefault="00716DEA" w:rsidP="00716DEA">
      <w:pPr>
        <w:pStyle w:val="BodyText"/>
      </w:pPr>
      <w:r>
        <w:t xml:space="preserve">Options include: </w:t>
      </w:r>
    </w:p>
    <w:p w14:paraId="5AB4ED20" w14:textId="363D75E8" w:rsidR="00716DEA" w:rsidRPr="00B834C6" w:rsidRDefault="00716DEA" w:rsidP="00B834C6">
      <w:pPr>
        <w:pStyle w:val="ListNumber"/>
        <w:rPr>
          <w:rStyle w:val="Strong"/>
        </w:rPr>
      </w:pPr>
      <w:r w:rsidRPr="00B834C6">
        <w:rPr>
          <w:rStyle w:val="Strong"/>
        </w:rPr>
        <w:t>March of Dimes Canada (MODC) employment services</w:t>
      </w:r>
    </w:p>
    <w:p w14:paraId="69F9CCC6" w14:textId="1C8465DB" w:rsidR="00716DEA" w:rsidRPr="00B834C6" w:rsidRDefault="00716DEA" w:rsidP="00B834C6">
      <w:pPr>
        <w:pStyle w:val="BodyTextIndent"/>
      </w:pPr>
      <w:r w:rsidRPr="00B834C6">
        <w:t xml:space="preserve">MODC Employment services Website: </w:t>
      </w:r>
      <w:hyperlink r:id="rId23" w:history="1">
        <w:r w:rsidRPr="00B834C6">
          <w:rPr>
            <w:rStyle w:val="Hyperlink"/>
          </w:rPr>
          <w:t>https://www.modcemploymentservices.ca/about-us/contact-us/</w:t>
        </w:r>
      </w:hyperlink>
      <w:r w:rsidRPr="00B834C6">
        <w:t xml:space="preserve"> </w:t>
      </w:r>
    </w:p>
    <w:p w14:paraId="2F31B434" w14:textId="606C682E" w:rsidR="00716DEA" w:rsidRPr="00B834C6" w:rsidRDefault="00716DEA" w:rsidP="00B834C6">
      <w:pPr>
        <w:pStyle w:val="BodyTextIndent"/>
      </w:pPr>
      <w:r w:rsidRPr="00B834C6">
        <w:t xml:space="preserve">MODC Employment Services has offices across Canada. Find a location near you here: </w:t>
      </w:r>
      <w:hyperlink r:id="rId24" w:history="1">
        <w:r w:rsidRPr="00B834C6">
          <w:rPr>
            <w:rStyle w:val="Hyperlink"/>
          </w:rPr>
          <w:t>https://www.modcemploymentservices.ca/about-us/contact-us/</w:t>
        </w:r>
      </w:hyperlink>
      <w:r w:rsidRPr="00B834C6">
        <w:t xml:space="preserve"> </w:t>
      </w:r>
    </w:p>
    <w:p w14:paraId="20DAF46D" w14:textId="762C11B6" w:rsidR="00716DEA" w:rsidRPr="00B834C6" w:rsidRDefault="00716DEA" w:rsidP="00B834C6">
      <w:pPr>
        <w:pStyle w:val="ListNumber"/>
        <w:rPr>
          <w:rStyle w:val="Strong"/>
        </w:rPr>
      </w:pPr>
      <w:r w:rsidRPr="00B834C6">
        <w:rPr>
          <w:rStyle w:val="Strong"/>
        </w:rPr>
        <w:t>Ready, Willing, &amp; Able (RWA)</w:t>
      </w:r>
    </w:p>
    <w:p w14:paraId="0ADFC2A8" w14:textId="77777777" w:rsidR="00716DEA" w:rsidRPr="00B834C6" w:rsidRDefault="00716DEA" w:rsidP="00B834C6">
      <w:pPr>
        <w:pStyle w:val="BodyTextIndent"/>
      </w:pPr>
      <w:r w:rsidRPr="00B834C6">
        <w:t>Support for candidates/employees with an intellectual disability and/or on the autism spectrum</w:t>
      </w:r>
    </w:p>
    <w:p w14:paraId="453B5E54" w14:textId="65ACE160" w:rsidR="00716DEA" w:rsidRPr="00C4102A" w:rsidRDefault="00716DEA" w:rsidP="00B834C6">
      <w:pPr>
        <w:pStyle w:val="BodyTextIndent"/>
        <w:rPr>
          <w:lang w:val="pl-PL"/>
        </w:rPr>
      </w:pPr>
      <w:r w:rsidRPr="00C4102A">
        <w:rPr>
          <w:lang w:val="pl-PL"/>
        </w:rPr>
        <w:t xml:space="preserve">RWA website: </w:t>
      </w:r>
      <w:hyperlink r:id="rId25" w:history="1">
        <w:r w:rsidRPr="00C4102A">
          <w:rPr>
            <w:rStyle w:val="Hyperlink"/>
            <w:lang w:val="pl-PL"/>
          </w:rPr>
          <w:t>https://readywillingable.ca/</w:t>
        </w:r>
      </w:hyperlink>
      <w:r w:rsidRPr="00C4102A">
        <w:rPr>
          <w:lang w:val="pl-PL"/>
        </w:rPr>
        <w:t xml:space="preserve"> </w:t>
      </w:r>
    </w:p>
    <w:p w14:paraId="119E984E" w14:textId="328E63DA" w:rsidR="00716DEA" w:rsidRPr="00B834C6" w:rsidRDefault="00716DEA" w:rsidP="00B834C6">
      <w:pPr>
        <w:pStyle w:val="ListNumber"/>
        <w:rPr>
          <w:rStyle w:val="Strong"/>
        </w:rPr>
      </w:pPr>
      <w:r w:rsidRPr="00B834C6">
        <w:rPr>
          <w:rStyle w:val="Strong"/>
        </w:rPr>
        <w:t xml:space="preserve">Community Living Ontario (CLO): </w:t>
      </w:r>
    </w:p>
    <w:p w14:paraId="68658A7A" w14:textId="5BC4C5AF" w:rsidR="00716DEA" w:rsidRPr="00B834C6" w:rsidRDefault="006169B1" w:rsidP="006169B1">
      <w:pPr>
        <w:pStyle w:val="BodyTextIndent"/>
        <w:ind w:left="284"/>
      </w:pPr>
      <w:r>
        <w:t xml:space="preserve"> </w:t>
      </w:r>
      <w:r w:rsidR="00716DEA" w:rsidRPr="00B834C6">
        <w:t>Support for candidates/employees with an intellectual disability and/or on the autism spectrum</w:t>
      </w:r>
    </w:p>
    <w:p w14:paraId="1A7E68A7" w14:textId="51ADE6F7" w:rsidR="00716DEA" w:rsidRPr="00B834C6" w:rsidRDefault="00716DEA" w:rsidP="00D139D2">
      <w:pPr>
        <w:pStyle w:val="BodyTextIndent"/>
        <w:spacing w:after="720"/>
      </w:pPr>
      <w:r w:rsidRPr="00B834C6">
        <w:t xml:space="preserve">CLO website: </w:t>
      </w:r>
      <w:hyperlink r:id="rId26" w:history="1">
        <w:r w:rsidRPr="00B834C6">
          <w:rPr>
            <w:rStyle w:val="Hyperlink"/>
          </w:rPr>
          <w:t>https://communitylivingontario.ca/</w:t>
        </w:r>
      </w:hyperlink>
      <w:r w:rsidRPr="00B834C6">
        <w:t xml:space="preserve"> </w:t>
      </w:r>
    </w:p>
    <w:p w14:paraId="4AD4C6D1" w14:textId="2B35615C" w:rsidR="00716DEA" w:rsidRPr="00D139D2" w:rsidRDefault="001953DD" w:rsidP="00D139D2">
      <w:pPr>
        <w:pStyle w:val="Heading2"/>
        <w:rPr>
          <w:color w:val="464141" w:themeColor="text1"/>
          <w:sz w:val="32"/>
          <w:szCs w:val="32"/>
        </w:rPr>
      </w:pPr>
      <w:r w:rsidRPr="00D139D2">
        <w:rPr>
          <w:color w:val="464141" w:themeColor="text1"/>
          <w:sz w:val="32"/>
          <w:szCs w:val="32"/>
        </w:rPr>
        <w:t>Guides and Resources</w:t>
      </w:r>
    </w:p>
    <w:p w14:paraId="5FDC2B26" w14:textId="77777777" w:rsidR="00716DEA" w:rsidRDefault="00716DEA" w:rsidP="00D139D2">
      <w:pPr>
        <w:pStyle w:val="Heading3"/>
      </w:pPr>
      <w:r>
        <w:t>The Inclusive Workplace.ca</w:t>
      </w:r>
    </w:p>
    <w:p w14:paraId="1C7027E0" w14:textId="77777777" w:rsidR="00716DEA" w:rsidRDefault="00716DEA" w:rsidP="00716DEA">
      <w:pPr>
        <w:pStyle w:val="BodyText"/>
      </w:pPr>
      <w:r w:rsidRPr="009D78C0">
        <w:rPr>
          <w:rStyle w:val="Strong-Green"/>
          <w:color w:val="347633" w:themeColor="accent4" w:themeShade="BF"/>
        </w:rPr>
        <w:t>Why:</w:t>
      </w:r>
      <w:r>
        <w:t xml:space="preserve"> A resource hub tailored for job seekers/employees who are on the autism spectrum or have an intellectual disability. </w:t>
      </w:r>
    </w:p>
    <w:p w14:paraId="15B67267" w14:textId="77777777" w:rsidR="00716DEA" w:rsidRDefault="00716DEA" w:rsidP="00716DEA">
      <w:pPr>
        <w:pStyle w:val="BodyText"/>
      </w:pPr>
      <w:r w:rsidRPr="009D78C0">
        <w:rPr>
          <w:rStyle w:val="Strong-Green"/>
          <w:color w:val="347633" w:themeColor="accent4" w:themeShade="BF"/>
        </w:rPr>
        <w:lastRenderedPageBreak/>
        <w:t>About:</w:t>
      </w:r>
      <w:r>
        <w:t xml:space="preserve"> Resources are grouped by jobseekers/employees, employers, and agencies. Topics span all stages of employment, from hiring (e.g., connecting with agencies, interviewing), training (e.g., accommodations at work, onboarding), to retention (e.g., career advancement for employees/employers).</w:t>
      </w:r>
    </w:p>
    <w:p w14:paraId="6DA66151" w14:textId="7370503B" w:rsidR="00716DEA" w:rsidRDefault="00716DEA" w:rsidP="00716DEA">
      <w:pPr>
        <w:pStyle w:val="BodyText"/>
      </w:pPr>
      <w:r w:rsidRPr="009D78C0">
        <w:rPr>
          <w:rStyle w:val="Strong-Green"/>
          <w:color w:val="347633" w:themeColor="accent4" w:themeShade="BF"/>
        </w:rPr>
        <w:t>The inclusive workplace.ca:</w:t>
      </w:r>
      <w:r>
        <w:t xml:space="preserve"> </w:t>
      </w:r>
      <w:hyperlink r:id="rId27" w:history="1">
        <w:r w:rsidRPr="00B834C6">
          <w:rPr>
            <w:rStyle w:val="Hyperlink"/>
          </w:rPr>
          <w:t>https://theinclusiveworkplace.ca/en/home</w:t>
        </w:r>
      </w:hyperlink>
      <w:r>
        <w:t xml:space="preserve"> </w:t>
      </w:r>
    </w:p>
    <w:p w14:paraId="22F061C1" w14:textId="77777777" w:rsidR="00716DEA" w:rsidRPr="00B834C6" w:rsidRDefault="00716DEA" w:rsidP="00D139D2">
      <w:pPr>
        <w:pStyle w:val="Heading3"/>
      </w:pPr>
      <w:r w:rsidRPr="00B834C6">
        <w:t>Workplace accommodation - A guide for federally regulated employers</w:t>
      </w:r>
    </w:p>
    <w:p w14:paraId="7AE2F05E" w14:textId="77777777" w:rsidR="00716DEA" w:rsidRDefault="00716DEA" w:rsidP="00716DEA">
      <w:pPr>
        <w:pStyle w:val="BodyText"/>
      </w:pPr>
      <w:r w:rsidRPr="009D78C0">
        <w:rPr>
          <w:rStyle w:val="Strong-Green"/>
          <w:color w:val="347633" w:themeColor="accent4" w:themeShade="BF"/>
        </w:rPr>
        <w:t>Why:</w:t>
      </w:r>
      <w:r>
        <w:t xml:space="preserve"> For practical tips and strategies to accommodate employees.</w:t>
      </w:r>
    </w:p>
    <w:p w14:paraId="6F2C3C62" w14:textId="77777777" w:rsidR="00716DEA" w:rsidRDefault="00716DEA" w:rsidP="00716DEA">
      <w:pPr>
        <w:pStyle w:val="BodyText"/>
      </w:pPr>
      <w:r w:rsidRPr="009D78C0">
        <w:rPr>
          <w:rStyle w:val="Strong-Green"/>
          <w:color w:val="347633" w:themeColor="accent4" w:themeShade="BF"/>
        </w:rPr>
        <w:t>About:</w:t>
      </w:r>
      <w:r>
        <w:t xml:space="preserve"> The guide offers practical support for employers, managers, and supervisors who want to learn more about accommodating members of their team. The guide outlines steps for the accommodation process and further resources.</w:t>
      </w:r>
    </w:p>
    <w:p w14:paraId="441EF7E5" w14:textId="410539DE" w:rsidR="00716DEA" w:rsidRDefault="00716DEA" w:rsidP="00857CE1">
      <w:pPr>
        <w:pStyle w:val="BodyText"/>
        <w:spacing w:after="120"/>
      </w:pPr>
      <w:r w:rsidRPr="009D78C0">
        <w:rPr>
          <w:rStyle w:val="Strong-Green"/>
          <w:color w:val="347633" w:themeColor="accent4" w:themeShade="BF"/>
        </w:rPr>
        <w:t>Workplace accommodation guide:</w:t>
      </w:r>
      <w:r>
        <w:t xml:space="preserve"> </w:t>
      </w:r>
      <w:hyperlink r:id="rId28" w:history="1">
        <w:r w:rsidRPr="00B834C6">
          <w:rPr>
            <w:rStyle w:val="Hyperlink"/>
          </w:rPr>
          <w:t>Workplace accommodation - A guide for federally regulated employers (chrc-ccdp.gc.ca)</w:t>
        </w:r>
      </w:hyperlink>
    </w:p>
    <w:p w14:paraId="7318F40A" w14:textId="635DE67D" w:rsidR="00716DEA" w:rsidRPr="00D139D2" w:rsidRDefault="00716DEA" w:rsidP="00857CE1">
      <w:pPr>
        <w:pStyle w:val="Heading2"/>
        <w:spacing w:before="240"/>
        <w:rPr>
          <w:color w:val="464141" w:themeColor="text1"/>
          <w:sz w:val="32"/>
          <w:szCs w:val="32"/>
        </w:rPr>
      </w:pPr>
      <w:r w:rsidRPr="00D139D2">
        <w:rPr>
          <w:color w:val="464141" w:themeColor="text1"/>
          <w:sz w:val="32"/>
          <w:szCs w:val="32"/>
        </w:rPr>
        <w:t>S</w:t>
      </w:r>
      <w:r w:rsidR="001953DD" w:rsidRPr="00D139D2">
        <w:rPr>
          <w:color w:val="464141" w:themeColor="text1"/>
          <w:sz w:val="32"/>
          <w:szCs w:val="32"/>
        </w:rPr>
        <w:t>elf-Assessments</w:t>
      </w:r>
    </w:p>
    <w:p w14:paraId="1F571A65" w14:textId="77777777" w:rsidR="00716DEA" w:rsidRDefault="00716DEA" w:rsidP="00716DEA">
      <w:pPr>
        <w:pStyle w:val="BodyText"/>
      </w:pPr>
      <w:r w:rsidRPr="009D78C0">
        <w:rPr>
          <w:rStyle w:val="Strong-Green"/>
          <w:color w:val="347633" w:themeColor="accent4" w:themeShade="BF"/>
        </w:rPr>
        <w:t>Why:</w:t>
      </w:r>
      <w:r>
        <w:t xml:space="preserve"> To help organizations and teams understand their existing strengths and areas for growth, there are a number of quizzes and assessment tools that are easily accessed and designed to promote growth and direction. A few are available below: </w:t>
      </w:r>
    </w:p>
    <w:p w14:paraId="6B9C6AC8" w14:textId="77777777" w:rsidR="00716DEA" w:rsidRDefault="00716DEA" w:rsidP="00D139D2">
      <w:pPr>
        <w:pStyle w:val="Heading3"/>
      </w:pPr>
      <w:r>
        <w:t>For anyone: Ontario Disability Employment Network’s Disability Myths Quiz</w:t>
      </w:r>
    </w:p>
    <w:p w14:paraId="6AB96F8B" w14:textId="77777777" w:rsidR="00716DEA" w:rsidRDefault="00716DEA" w:rsidP="00716DEA">
      <w:pPr>
        <w:pStyle w:val="BodyText"/>
      </w:pPr>
      <w:r w:rsidRPr="009D78C0">
        <w:rPr>
          <w:rStyle w:val="Strong-Green"/>
          <w:color w:val="347633" w:themeColor="accent4" w:themeShade="BF"/>
        </w:rPr>
        <w:t>About:</w:t>
      </w:r>
      <w:r>
        <w:t xml:space="preserve"> Debunking the myths to understand what is really involved in inclusive employment practices, considering the business case for hiring. (5-minute assessment) </w:t>
      </w:r>
    </w:p>
    <w:p w14:paraId="7BC5FA1D" w14:textId="6DAFFD41" w:rsidR="00716DEA" w:rsidRDefault="00716DEA" w:rsidP="00716DEA">
      <w:pPr>
        <w:pStyle w:val="BodyText"/>
      </w:pPr>
      <w:hyperlink r:id="rId29" w:history="1">
        <w:r w:rsidRPr="00B834C6">
          <w:rPr>
            <w:rStyle w:val="Hyperlink"/>
          </w:rPr>
          <w:t>https://www.odenetwork.com/disability-myth-quiz/</w:t>
        </w:r>
      </w:hyperlink>
      <w:r>
        <w:t xml:space="preserve"> </w:t>
      </w:r>
    </w:p>
    <w:p w14:paraId="75193347" w14:textId="77777777" w:rsidR="00716DEA" w:rsidRDefault="00716DEA" w:rsidP="00D139D2">
      <w:pPr>
        <w:pStyle w:val="Heading3"/>
      </w:pPr>
      <w:r>
        <w:t>For people leaders: CASE’s Self-assessment Tool</w:t>
      </w:r>
    </w:p>
    <w:p w14:paraId="62D117A9" w14:textId="653E3598" w:rsidR="00716DEA" w:rsidRDefault="006169B1" w:rsidP="00716DEA">
      <w:pPr>
        <w:pStyle w:val="BodyText"/>
      </w:pPr>
      <w:r w:rsidRPr="009D78C0">
        <w:rPr>
          <w:rStyle w:val="Strong-Green"/>
          <w:color w:val="347633" w:themeColor="accent4" w:themeShade="BF"/>
        </w:rPr>
        <w:t>About:</w:t>
      </w:r>
      <w:r w:rsidR="00716DEA">
        <w:t xml:space="preserve"> Considerations of how teams and individuals can directly address their employment inclusion practices.   (10-minute assessment) </w:t>
      </w:r>
    </w:p>
    <w:p w14:paraId="0A85ABC1" w14:textId="180631AE" w:rsidR="00716DEA" w:rsidRDefault="00716DEA" w:rsidP="00716DEA">
      <w:pPr>
        <w:pStyle w:val="BodyText"/>
      </w:pPr>
      <w:hyperlink r:id="rId30" w:history="1">
        <w:r w:rsidRPr="00B834C6">
          <w:rPr>
            <w:rStyle w:val="Hyperlink"/>
          </w:rPr>
          <w:t>https://www.supportedemployment.ca/resources/employers/self-assessment-tool/</w:t>
        </w:r>
      </w:hyperlink>
      <w:r>
        <w:t xml:space="preserve"> </w:t>
      </w:r>
    </w:p>
    <w:p w14:paraId="451ABA2B" w14:textId="77777777" w:rsidR="00716DEA" w:rsidRDefault="00716DEA" w:rsidP="00D139D2">
      <w:pPr>
        <w:pStyle w:val="Heading3"/>
      </w:pPr>
      <w:r>
        <w:t>For organizational leaders: Disability Inclusive Employer Self-assessment</w:t>
      </w:r>
    </w:p>
    <w:p w14:paraId="2D64E029" w14:textId="3BEF90CC" w:rsidR="00716DEA" w:rsidRDefault="006169B1" w:rsidP="00716DEA">
      <w:pPr>
        <w:pStyle w:val="BodyText"/>
      </w:pPr>
      <w:r w:rsidRPr="009D78C0">
        <w:rPr>
          <w:rStyle w:val="Strong-Green"/>
          <w:color w:val="347633" w:themeColor="accent4" w:themeShade="BF"/>
        </w:rPr>
        <w:t>About:</w:t>
      </w:r>
      <w:r w:rsidR="00716DEA">
        <w:t xml:space="preserve"> To generate useful information that can bring about company-wide actions and next steps, personalized resources sent to you at the end.   (10-minute assessment) </w:t>
      </w:r>
    </w:p>
    <w:p w14:paraId="301FAC61" w14:textId="3413910A" w:rsidR="008F6454" w:rsidRPr="00716DEA" w:rsidRDefault="00716DEA" w:rsidP="00716DEA">
      <w:pPr>
        <w:pStyle w:val="BodyText"/>
      </w:pPr>
      <w:hyperlink r:id="rId31" w:history="1">
        <w:r w:rsidRPr="00B834C6">
          <w:rPr>
            <w:rStyle w:val="Hyperlink"/>
          </w:rPr>
          <w:t>https://disabilityinclusion.ca/</w:t>
        </w:r>
      </w:hyperlink>
    </w:p>
    <w:p w14:paraId="670E99C3" w14:textId="77777777" w:rsidR="00DF75B2" w:rsidRDefault="00DF75B2" w:rsidP="00DF75B2">
      <w:pPr>
        <w:pStyle w:val="BodyText-lessspaceafter"/>
        <w:spacing w:before="360"/>
      </w:pPr>
      <w:r w:rsidRPr="001953DD">
        <w:t>Funding provided by the Government of Ontario</w:t>
      </w:r>
      <w:r>
        <w:t xml:space="preserve"> &amp; Holland Bloorview Kids Rehabilitation Hospital Foundation </w:t>
      </w:r>
    </w:p>
    <w:p w14:paraId="362DB3BE" w14:textId="77777777" w:rsidR="00DF75B2" w:rsidRPr="001953DD" w:rsidRDefault="00DF75B2" w:rsidP="00DF75B2">
      <w:pPr>
        <w:pStyle w:val="BodyText-lessspaceafter"/>
        <w:spacing w:before="360"/>
      </w:pPr>
      <w:r w:rsidRPr="0088627C">
        <w:t>For information and resources, visit:</w:t>
      </w:r>
      <w:r>
        <w:t xml:space="preserve"> </w:t>
      </w:r>
      <w:hyperlink r:id="rId32" w:history="1">
        <w:r w:rsidRPr="00D91980">
          <w:rPr>
            <w:rStyle w:val="Hyperlink"/>
          </w:rPr>
          <w:t>https://hollandbloorview.ca/IHTR</w:t>
        </w:r>
      </w:hyperlink>
      <w:r>
        <w:t xml:space="preserve"> </w:t>
      </w:r>
    </w:p>
    <w:p w14:paraId="6DCAAA65" w14:textId="12555B10" w:rsidR="008F6454" w:rsidRPr="001953DD" w:rsidRDefault="00DF75B2" w:rsidP="00DF75B2">
      <w:pPr>
        <w:pStyle w:val="BodyText-lessspaceafter"/>
        <w:spacing w:before="600"/>
      </w:pPr>
      <w:r w:rsidRPr="001953DD">
        <w:t>© Holland Bloorview Kids Rehabilitation Hospital 2025</w:t>
      </w:r>
    </w:p>
    <w:sectPr w:rsidR="008F6454" w:rsidRPr="001953DD" w:rsidSect="00716DEA">
      <w:footerReference w:type="even" r:id="rId33"/>
      <w:footerReference w:type="default" r:id="rId34"/>
      <w:headerReference w:type="first" r:id="rId35"/>
      <w:footerReference w:type="first" r:id="rId36"/>
      <w:type w:val="continuous"/>
      <w:pgSz w:w="12240" w:h="15840"/>
      <w:pgMar w:top="864" w:right="1008" w:bottom="1008" w:left="1296" w:header="360" w:footer="57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6F278" w14:textId="77777777" w:rsidR="00844290" w:rsidRDefault="00844290" w:rsidP="005E5DC0">
      <w:pPr>
        <w:spacing w:line="240" w:lineRule="auto"/>
      </w:pPr>
      <w:r>
        <w:separator/>
      </w:r>
    </w:p>
    <w:p w14:paraId="67A08AAE" w14:textId="77777777" w:rsidR="00844290" w:rsidRDefault="00844290"/>
    <w:p w14:paraId="14F5320B" w14:textId="77777777" w:rsidR="00844290" w:rsidRDefault="00844290"/>
  </w:endnote>
  <w:endnote w:type="continuationSeparator" w:id="0">
    <w:p w14:paraId="5C802205" w14:textId="77777777" w:rsidR="00844290" w:rsidRDefault="00844290" w:rsidP="005E5DC0">
      <w:pPr>
        <w:spacing w:line="240" w:lineRule="auto"/>
      </w:pPr>
      <w:r>
        <w:continuationSeparator/>
      </w:r>
    </w:p>
    <w:p w14:paraId="3AA5FD8C" w14:textId="77777777" w:rsidR="00844290" w:rsidRDefault="00844290"/>
    <w:p w14:paraId="0CFCB4A3" w14:textId="77777777" w:rsidR="00844290" w:rsidRDefault="00844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2316493"/>
      <w:docPartObj>
        <w:docPartGallery w:val="Page Numbers (Bottom of Page)"/>
        <w:docPartUnique/>
      </w:docPartObj>
    </w:sdtPr>
    <w:sdtEndPr>
      <w:rPr>
        <w:rStyle w:val="PageNumber"/>
      </w:rPr>
    </w:sdtEndPr>
    <w:sdtContent>
      <w:p w14:paraId="4FB1D6BB" w14:textId="12EA5907" w:rsidR="00716DEA" w:rsidRDefault="00716DEA" w:rsidP="007D5B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C21351" w14:textId="77777777" w:rsidR="00716DEA" w:rsidRDefault="00716DEA" w:rsidP="00716D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6548629"/>
      <w:docPartObj>
        <w:docPartGallery w:val="Page Numbers (Bottom of Page)"/>
        <w:docPartUnique/>
      </w:docPartObj>
    </w:sdtPr>
    <w:sdtEndPr>
      <w:rPr>
        <w:rStyle w:val="PageNumber"/>
      </w:rPr>
    </w:sdtEndPr>
    <w:sdtContent>
      <w:p w14:paraId="19AB1AEF" w14:textId="5D5BF49E" w:rsidR="00716DEA" w:rsidRDefault="00716DEA" w:rsidP="007D5B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sdtContent>
  </w:sdt>
  <w:p w14:paraId="57BBD558" w14:textId="499665B6" w:rsidR="0035564D" w:rsidRPr="00716DEA" w:rsidRDefault="00716DEA" w:rsidP="00716DEA">
    <w:pPr>
      <w:pStyle w:val="Footer"/>
      <w:ind w:right="360"/>
      <w:rPr>
        <w:b/>
        <w:lang w:val="en-CA"/>
      </w:rPr>
    </w:pPr>
    <w:r>
      <w:rPr>
        <w:lang w:val="en-CA"/>
      </w:rPr>
      <w:t xml:space="preserve">Inspire, Hire, Tire, Retain (IHTR) </w:t>
    </w:r>
    <w:r w:rsidRPr="00716DEA">
      <w:rPr>
        <w:b/>
        <w:lang w:val="en-CA"/>
      </w:rPr>
      <w:t>Resources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6204208"/>
      <w:docPartObj>
        <w:docPartGallery w:val="Page Numbers (Bottom of Page)"/>
        <w:docPartUnique/>
      </w:docPartObj>
    </w:sdtPr>
    <w:sdtEndPr>
      <w:rPr>
        <w:rStyle w:val="PageNumber"/>
      </w:rPr>
    </w:sdtEndPr>
    <w:sdtContent>
      <w:p w14:paraId="4AD4C6DC" w14:textId="23466B03" w:rsidR="00716DEA" w:rsidRDefault="00716DEA" w:rsidP="007D5B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163BF878" w14:textId="35CAE9BD" w:rsidR="00716DEA" w:rsidRPr="00716DEA" w:rsidRDefault="00716DEA" w:rsidP="00716DEA">
    <w:pPr>
      <w:pStyle w:val="Footer"/>
      <w:ind w:right="360"/>
      <w:rPr>
        <w:b/>
        <w:lang w:val="en-CA"/>
      </w:rPr>
    </w:pPr>
    <w:r>
      <w:rPr>
        <w:lang w:val="en-CA"/>
      </w:rPr>
      <w:t xml:space="preserve">Inspire, Hire, Tire, Retain (IHTR) </w:t>
    </w:r>
    <w:r w:rsidRPr="00716DEA">
      <w:rPr>
        <w:b/>
        <w:lang w:val="en-CA"/>
      </w:rPr>
      <w:t>Resource</w:t>
    </w:r>
    <w:r>
      <w:rPr>
        <w:b/>
        <w:lang w:val="en-CA"/>
      </w:rPr>
      <w:t>s</w:t>
    </w:r>
  </w:p>
  <w:p w14:paraId="22D0C4D5" w14:textId="4ACD781E" w:rsidR="001F12E4" w:rsidRDefault="001F1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9ABE0" w14:textId="77777777" w:rsidR="00844290" w:rsidRDefault="00844290" w:rsidP="005E5DC0">
      <w:pPr>
        <w:spacing w:line="240" w:lineRule="auto"/>
      </w:pPr>
      <w:r>
        <w:separator/>
      </w:r>
    </w:p>
    <w:p w14:paraId="1B639F1F" w14:textId="77777777" w:rsidR="00844290" w:rsidRDefault="00844290"/>
    <w:p w14:paraId="57DC2D92" w14:textId="77777777" w:rsidR="00844290" w:rsidRDefault="00844290"/>
  </w:footnote>
  <w:footnote w:type="continuationSeparator" w:id="0">
    <w:p w14:paraId="3A9A4F3F" w14:textId="77777777" w:rsidR="00844290" w:rsidRDefault="00844290" w:rsidP="005E5DC0">
      <w:pPr>
        <w:spacing w:line="240" w:lineRule="auto"/>
      </w:pPr>
      <w:r>
        <w:continuationSeparator/>
      </w:r>
    </w:p>
    <w:p w14:paraId="4CDEFE8D" w14:textId="77777777" w:rsidR="00844290" w:rsidRDefault="00844290"/>
    <w:p w14:paraId="21D838D2" w14:textId="77777777" w:rsidR="00844290" w:rsidRDefault="008442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2E726" w14:textId="0C5EC998" w:rsidR="001F12E4" w:rsidRDefault="003A346F">
    <w:pPr>
      <w:pStyle w:val="Header"/>
    </w:pPr>
    <w:r>
      <w:drawing>
        <wp:anchor distT="0" distB="0" distL="114300" distR="114300" simplePos="0" relativeHeight="251672576" behindDoc="1" locked="0" layoutInCell="1" allowOverlap="1" wp14:anchorId="2B6896D9" wp14:editId="53728DE8">
          <wp:simplePos x="0" y="0"/>
          <wp:positionH relativeFrom="column">
            <wp:posOffset>0</wp:posOffset>
          </wp:positionH>
          <wp:positionV relativeFrom="paragraph">
            <wp:posOffset>88900</wp:posOffset>
          </wp:positionV>
          <wp:extent cx="2266950" cy="541622"/>
          <wp:effectExtent l="0" t="0" r="0" b="0"/>
          <wp:wrapNone/>
          <wp:docPr id="696027512" name="Picture 1" descr="IHTR Bran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027512" name="Picture 1" descr="IHTR Brand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541622"/>
                  </a:xfrm>
                  <a:prstGeom prst="rect">
                    <a:avLst/>
                  </a:prstGeom>
                  <a:noFill/>
                  <a:ln>
                    <a:noFill/>
                  </a:ln>
                </pic:spPr>
              </pic:pic>
            </a:graphicData>
          </a:graphic>
          <wp14:sizeRelH relativeFrom="page">
            <wp14:pctWidth>0</wp14:pctWidth>
          </wp14:sizeRelH>
          <wp14:sizeRelV relativeFrom="page">
            <wp14:pctHeight>0</wp14:pctHeight>
          </wp14:sizeRelV>
        </wp:anchor>
      </w:drawing>
    </w:r>
    <w:r w:rsidR="001F12E4">
      <w:drawing>
        <wp:anchor distT="0" distB="0" distL="114300" distR="114300" simplePos="0" relativeHeight="251670528" behindDoc="1" locked="0" layoutInCell="1" allowOverlap="1" wp14:anchorId="40AAAF0F" wp14:editId="19DAF31D">
          <wp:simplePos x="0" y="0"/>
          <wp:positionH relativeFrom="page">
            <wp:posOffset>2679700</wp:posOffset>
          </wp:positionH>
          <wp:positionV relativeFrom="page">
            <wp:posOffset>-19050</wp:posOffset>
          </wp:positionV>
          <wp:extent cx="5100487" cy="2185035"/>
          <wp:effectExtent l="0" t="0" r="5080" b="0"/>
          <wp:wrapNone/>
          <wp:docPr id="9" name="Picture 9" descr="Brandmark of Holland Bloorview - Kids Rehabilitation Hospi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randmark of Holland Bloorview - Kids Rehabilitation Hospital  "/>
                  <pic:cNvPicPr/>
                </pic:nvPicPr>
                <pic:blipFill rotWithShape="1">
                  <a:blip r:embed="rId2">
                    <a:extLst>
                      <a:ext uri="{28A0092B-C50C-407E-A947-70E740481C1C}">
                        <a14:useLocalDpi xmlns:a14="http://schemas.microsoft.com/office/drawing/2010/main" val="0"/>
                      </a:ext>
                    </a:extLst>
                  </a:blip>
                  <a:srcRect l="34443"/>
                  <a:stretch/>
                </pic:blipFill>
                <pic:spPr bwMode="auto">
                  <a:xfrm>
                    <a:off x="0" y="0"/>
                    <a:ext cx="5101376" cy="2185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D41C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E9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1076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2EF2B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D6CC2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ACF1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385030"/>
    <w:lvl w:ilvl="0">
      <w:start w:val="1"/>
      <w:numFmt w:val="bullet"/>
      <w:pStyle w:val="ListBullet3"/>
      <w:lvlText w:val="o"/>
      <w:lvlJc w:val="left"/>
      <w:pPr>
        <w:ind w:left="927" w:hanging="360"/>
      </w:pPr>
      <w:rPr>
        <w:rFonts w:ascii="Courier New" w:hAnsi="Courier New" w:cs="Courier New" w:hint="default"/>
      </w:rPr>
    </w:lvl>
  </w:abstractNum>
  <w:abstractNum w:abstractNumId="7" w15:restartNumberingAfterBreak="0">
    <w:nsid w:val="FFFFFF83"/>
    <w:multiLevelType w:val="singleLevel"/>
    <w:tmpl w:val="8DFC61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3CD1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166E2C"/>
    <w:lvl w:ilvl="0">
      <w:start w:val="1"/>
      <w:numFmt w:val="bullet"/>
      <w:pStyle w:val="ListBullet"/>
      <w:lvlText w:val=""/>
      <w:lvlJc w:val="left"/>
      <w:pPr>
        <w:tabs>
          <w:tab w:val="num" w:pos="360"/>
        </w:tabs>
        <w:ind w:left="360" w:hanging="360"/>
      </w:pPr>
      <w:rPr>
        <w:rFonts w:ascii="Symbol" w:hAnsi="Symbol" w:hint="default"/>
      </w:rPr>
    </w:lvl>
  </w:abstractNum>
  <w:num w:numId="1" w16cid:durableId="1315379829">
    <w:abstractNumId w:val="9"/>
  </w:num>
  <w:num w:numId="2" w16cid:durableId="1685209907">
    <w:abstractNumId w:val="7"/>
  </w:num>
  <w:num w:numId="3" w16cid:durableId="1878079170">
    <w:abstractNumId w:val="6"/>
  </w:num>
  <w:num w:numId="4" w16cid:durableId="529689871">
    <w:abstractNumId w:val="5"/>
  </w:num>
  <w:num w:numId="5" w16cid:durableId="328749020">
    <w:abstractNumId w:val="0"/>
  </w:num>
  <w:num w:numId="6" w16cid:durableId="1911574829">
    <w:abstractNumId w:val="1"/>
  </w:num>
  <w:num w:numId="7" w16cid:durableId="144124643">
    <w:abstractNumId w:val="2"/>
  </w:num>
  <w:num w:numId="8" w16cid:durableId="14961395">
    <w:abstractNumId w:val="3"/>
  </w:num>
  <w:num w:numId="9" w16cid:durableId="2034380537">
    <w:abstractNumId w:val="8"/>
  </w:num>
  <w:num w:numId="10" w16cid:durableId="186301301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B1"/>
    <w:rsid w:val="0000263C"/>
    <w:rsid w:val="000028C0"/>
    <w:rsid w:val="00012CE7"/>
    <w:rsid w:val="00020CA1"/>
    <w:rsid w:val="000220EF"/>
    <w:rsid w:val="000243F8"/>
    <w:rsid w:val="0003287A"/>
    <w:rsid w:val="00034845"/>
    <w:rsid w:val="00035874"/>
    <w:rsid w:val="00037EF0"/>
    <w:rsid w:val="00042B3F"/>
    <w:rsid w:val="00043688"/>
    <w:rsid w:val="00044C9C"/>
    <w:rsid w:val="0004746F"/>
    <w:rsid w:val="00052CC1"/>
    <w:rsid w:val="000553C6"/>
    <w:rsid w:val="00071891"/>
    <w:rsid w:val="00073A6D"/>
    <w:rsid w:val="00075C38"/>
    <w:rsid w:val="00077E46"/>
    <w:rsid w:val="00077EB5"/>
    <w:rsid w:val="00082BDD"/>
    <w:rsid w:val="000A24E5"/>
    <w:rsid w:val="000A5BAC"/>
    <w:rsid w:val="000B1511"/>
    <w:rsid w:val="000C269E"/>
    <w:rsid w:val="000C2ABF"/>
    <w:rsid w:val="000C4E99"/>
    <w:rsid w:val="000D1002"/>
    <w:rsid w:val="000D39AC"/>
    <w:rsid w:val="000D5AF2"/>
    <w:rsid w:val="000E320A"/>
    <w:rsid w:val="000F2114"/>
    <w:rsid w:val="000F29B2"/>
    <w:rsid w:val="000F66FE"/>
    <w:rsid w:val="00104ADB"/>
    <w:rsid w:val="00106A41"/>
    <w:rsid w:val="001152A2"/>
    <w:rsid w:val="0011530D"/>
    <w:rsid w:val="00125C70"/>
    <w:rsid w:val="00136653"/>
    <w:rsid w:val="001571C3"/>
    <w:rsid w:val="00160FBF"/>
    <w:rsid w:val="0016307A"/>
    <w:rsid w:val="001640F4"/>
    <w:rsid w:val="001652A0"/>
    <w:rsid w:val="00167F16"/>
    <w:rsid w:val="00167F90"/>
    <w:rsid w:val="0017183D"/>
    <w:rsid w:val="00172E71"/>
    <w:rsid w:val="0017604D"/>
    <w:rsid w:val="00181169"/>
    <w:rsid w:val="001953DD"/>
    <w:rsid w:val="00195D30"/>
    <w:rsid w:val="00197061"/>
    <w:rsid w:val="001A5AA4"/>
    <w:rsid w:val="001A5C25"/>
    <w:rsid w:val="001B30A5"/>
    <w:rsid w:val="001B581B"/>
    <w:rsid w:val="001B58C1"/>
    <w:rsid w:val="001B7F78"/>
    <w:rsid w:val="001C137D"/>
    <w:rsid w:val="001C27D0"/>
    <w:rsid w:val="001C3894"/>
    <w:rsid w:val="001D2657"/>
    <w:rsid w:val="001D3DF2"/>
    <w:rsid w:val="001D6150"/>
    <w:rsid w:val="001D717D"/>
    <w:rsid w:val="001E6FEB"/>
    <w:rsid w:val="001F036E"/>
    <w:rsid w:val="001F12E4"/>
    <w:rsid w:val="001F4AB6"/>
    <w:rsid w:val="00207D0E"/>
    <w:rsid w:val="00223A4A"/>
    <w:rsid w:val="00240D85"/>
    <w:rsid w:val="00254621"/>
    <w:rsid w:val="002575EC"/>
    <w:rsid w:val="0026487A"/>
    <w:rsid w:val="0027486F"/>
    <w:rsid w:val="00283391"/>
    <w:rsid w:val="0028690D"/>
    <w:rsid w:val="00291C61"/>
    <w:rsid w:val="00292F24"/>
    <w:rsid w:val="0029407F"/>
    <w:rsid w:val="002B57C4"/>
    <w:rsid w:val="002C0EE8"/>
    <w:rsid w:val="002C7E72"/>
    <w:rsid w:val="002D4A26"/>
    <w:rsid w:val="002D799D"/>
    <w:rsid w:val="002E0F51"/>
    <w:rsid w:val="002F1422"/>
    <w:rsid w:val="002F7E1B"/>
    <w:rsid w:val="00300865"/>
    <w:rsid w:val="00304B2A"/>
    <w:rsid w:val="00306C05"/>
    <w:rsid w:val="00312A82"/>
    <w:rsid w:val="003176C8"/>
    <w:rsid w:val="00317D63"/>
    <w:rsid w:val="003251BA"/>
    <w:rsid w:val="00330F4C"/>
    <w:rsid w:val="00332C57"/>
    <w:rsid w:val="003359DD"/>
    <w:rsid w:val="003367A7"/>
    <w:rsid w:val="00343933"/>
    <w:rsid w:val="0035010B"/>
    <w:rsid w:val="00352624"/>
    <w:rsid w:val="0035564D"/>
    <w:rsid w:val="00356DDC"/>
    <w:rsid w:val="003571E3"/>
    <w:rsid w:val="00362B48"/>
    <w:rsid w:val="00366CF0"/>
    <w:rsid w:val="00371940"/>
    <w:rsid w:val="003805F1"/>
    <w:rsid w:val="00381C1A"/>
    <w:rsid w:val="003A15B5"/>
    <w:rsid w:val="003A2654"/>
    <w:rsid w:val="003A346F"/>
    <w:rsid w:val="003B200E"/>
    <w:rsid w:val="003B3D59"/>
    <w:rsid w:val="003C47E2"/>
    <w:rsid w:val="003D242E"/>
    <w:rsid w:val="003D7513"/>
    <w:rsid w:val="003E0210"/>
    <w:rsid w:val="003E0B95"/>
    <w:rsid w:val="003E0BA4"/>
    <w:rsid w:val="003E2723"/>
    <w:rsid w:val="003E47B2"/>
    <w:rsid w:val="003E5452"/>
    <w:rsid w:val="003E61F9"/>
    <w:rsid w:val="003E7150"/>
    <w:rsid w:val="003F1D1E"/>
    <w:rsid w:val="003F78EE"/>
    <w:rsid w:val="0040596F"/>
    <w:rsid w:val="00405F65"/>
    <w:rsid w:val="00407137"/>
    <w:rsid w:val="004071C6"/>
    <w:rsid w:val="00413636"/>
    <w:rsid w:val="00424D94"/>
    <w:rsid w:val="0042773F"/>
    <w:rsid w:val="004325EB"/>
    <w:rsid w:val="004346EF"/>
    <w:rsid w:val="0043799F"/>
    <w:rsid w:val="00447C7C"/>
    <w:rsid w:val="00447FA9"/>
    <w:rsid w:val="00456156"/>
    <w:rsid w:val="00457575"/>
    <w:rsid w:val="00462813"/>
    <w:rsid w:val="00463A98"/>
    <w:rsid w:val="0047008B"/>
    <w:rsid w:val="004755EA"/>
    <w:rsid w:val="004825D5"/>
    <w:rsid w:val="0048436A"/>
    <w:rsid w:val="0048537A"/>
    <w:rsid w:val="00487206"/>
    <w:rsid w:val="00491A9E"/>
    <w:rsid w:val="004A0E2F"/>
    <w:rsid w:val="004A17DE"/>
    <w:rsid w:val="004B075C"/>
    <w:rsid w:val="004B0E94"/>
    <w:rsid w:val="004B5AA1"/>
    <w:rsid w:val="004C1869"/>
    <w:rsid w:val="004C6E37"/>
    <w:rsid w:val="004D0258"/>
    <w:rsid w:val="004D295A"/>
    <w:rsid w:val="004E7A81"/>
    <w:rsid w:val="004F4F37"/>
    <w:rsid w:val="004F551A"/>
    <w:rsid w:val="004F7218"/>
    <w:rsid w:val="00501411"/>
    <w:rsid w:val="00501CC8"/>
    <w:rsid w:val="00501DA1"/>
    <w:rsid w:val="00503CE3"/>
    <w:rsid w:val="00513AE6"/>
    <w:rsid w:val="00520D0A"/>
    <w:rsid w:val="005323E3"/>
    <w:rsid w:val="0054114B"/>
    <w:rsid w:val="00541976"/>
    <w:rsid w:val="0054766D"/>
    <w:rsid w:val="0056518A"/>
    <w:rsid w:val="00574A4B"/>
    <w:rsid w:val="005901C1"/>
    <w:rsid w:val="00591305"/>
    <w:rsid w:val="00593EF3"/>
    <w:rsid w:val="005A65EC"/>
    <w:rsid w:val="005B15E1"/>
    <w:rsid w:val="005C2587"/>
    <w:rsid w:val="005D274B"/>
    <w:rsid w:val="005D469F"/>
    <w:rsid w:val="005D52B7"/>
    <w:rsid w:val="005D685E"/>
    <w:rsid w:val="005E5DC0"/>
    <w:rsid w:val="005F317D"/>
    <w:rsid w:val="005F5255"/>
    <w:rsid w:val="00607726"/>
    <w:rsid w:val="00607FAD"/>
    <w:rsid w:val="0061112E"/>
    <w:rsid w:val="006169B1"/>
    <w:rsid w:val="00622A28"/>
    <w:rsid w:val="00626CD6"/>
    <w:rsid w:val="00627653"/>
    <w:rsid w:val="00633ECB"/>
    <w:rsid w:val="00642F0D"/>
    <w:rsid w:val="00644AC4"/>
    <w:rsid w:val="006452F6"/>
    <w:rsid w:val="006470A5"/>
    <w:rsid w:val="00650847"/>
    <w:rsid w:val="006565B4"/>
    <w:rsid w:val="006576CF"/>
    <w:rsid w:val="006637D5"/>
    <w:rsid w:val="00665A3B"/>
    <w:rsid w:val="00674B89"/>
    <w:rsid w:val="006938EE"/>
    <w:rsid w:val="00695663"/>
    <w:rsid w:val="006A26F9"/>
    <w:rsid w:val="006A68CA"/>
    <w:rsid w:val="006B744C"/>
    <w:rsid w:val="006C24A3"/>
    <w:rsid w:val="006C41C0"/>
    <w:rsid w:val="006D0CE6"/>
    <w:rsid w:val="006D27B5"/>
    <w:rsid w:val="006E18B8"/>
    <w:rsid w:val="006E26BC"/>
    <w:rsid w:val="006E4340"/>
    <w:rsid w:val="006F2990"/>
    <w:rsid w:val="00705C67"/>
    <w:rsid w:val="00705D44"/>
    <w:rsid w:val="007062A2"/>
    <w:rsid w:val="007147B2"/>
    <w:rsid w:val="00716DEA"/>
    <w:rsid w:val="00717235"/>
    <w:rsid w:val="00723633"/>
    <w:rsid w:val="00735847"/>
    <w:rsid w:val="00737586"/>
    <w:rsid w:val="007424B1"/>
    <w:rsid w:val="00750772"/>
    <w:rsid w:val="00762C0F"/>
    <w:rsid w:val="0076471D"/>
    <w:rsid w:val="00765752"/>
    <w:rsid w:val="007700F3"/>
    <w:rsid w:val="007735B3"/>
    <w:rsid w:val="00775B66"/>
    <w:rsid w:val="0077642C"/>
    <w:rsid w:val="00776612"/>
    <w:rsid w:val="00781471"/>
    <w:rsid w:val="00795140"/>
    <w:rsid w:val="00797389"/>
    <w:rsid w:val="007A2AB6"/>
    <w:rsid w:val="007A675E"/>
    <w:rsid w:val="007A7B3B"/>
    <w:rsid w:val="007B304E"/>
    <w:rsid w:val="007B551B"/>
    <w:rsid w:val="007C4453"/>
    <w:rsid w:val="007D37F8"/>
    <w:rsid w:val="007D7FD0"/>
    <w:rsid w:val="007E28D7"/>
    <w:rsid w:val="007E42A5"/>
    <w:rsid w:val="007E55C7"/>
    <w:rsid w:val="007F450C"/>
    <w:rsid w:val="00807583"/>
    <w:rsid w:val="008143E3"/>
    <w:rsid w:val="00815D82"/>
    <w:rsid w:val="00820C3E"/>
    <w:rsid w:val="00821493"/>
    <w:rsid w:val="008236EB"/>
    <w:rsid w:val="00826659"/>
    <w:rsid w:val="008272D9"/>
    <w:rsid w:val="00831129"/>
    <w:rsid w:val="00836794"/>
    <w:rsid w:val="00841242"/>
    <w:rsid w:val="00844290"/>
    <w:rsid w:val="008442D8"/>
    <w:rsid w:val="00851074"/>
    <w:rsid w:val="00857CE1"/>
    <w:rsid w:val="0086035C"/>
    <w:rsid w:val="0086345C"/>
    <w:rsid w:val="00870465"/>
    <w:rsid w:val="00870725"/>
    <w:rsid w:val="00877D7C"/>
    <w:rsid w:val="0088765B"/>
    <w:rsid w:val="00891092"/>
    <w:rsid w:val="008922C3"/>
    <w:rsid w:val="008B64AB"/>
    <w:rsid w:val="008C4249"/>
    <w:rsid w:val="008C7979"/>
    <w:rsid w:val="008F3A12"/>
    <w:rsid w:val="008F6454"/>
    <w:rsid w:val="009021F5"/>
    <w:rsid w:val="0090366E"/>
    <w:rsid w:val="00904906"/>
    <w:rsid w:val="00904E85"/>
    <w:rsid w:val="00912354"/>
    <w:rsid w:val="00914862"/>
    <w:rsid w:val="0091621D"/>
    <w:rsid w:val="00922383"/>
    <w:rsid w:val="0092592D"/>
    <w:rsid w:val="009306C6"/>
    <w:rsid w:val="00943945"/>
    <w:rsid w:val="009505F2"/>
    <w:rsid w:val="00957C3E"/>
    <w:rsid w:val="00967518"/>
    <w:rsid w:val="009738C3"/>
    <w:rsid w:val="0097433E"/>
    <w:rsid w:val="009767D6"/>
    <w:rsid w:val="009767E2"/>
    <w:rsid w:val="00987B54"/>
    <w:rsid w:val="009930C5"/>
    <w:rsid w:val="0099525E"/>
    <w:rsid w:val="009A2B48"/>
    <w:rsid w:val="009D78C0"/>
    <w:rsid w:val="009E4A93"/>
    <w:rsid w:val="009E5ED4"/>
    <w:rsid w:val="009E79E7"/>
    <w:rsid w:val="009F6CA8"/>
    <w:rsid w:val="00A00B82"/>
    <w:rsid w:val="00A05871"/>
    <w:rsid w:val="00A06E6E"/>
    <w:rsid w:val="00A13DB1"/>
    <w:rsid w:val="00A15179"/>
    <w:rsid w:val="00A2442D"/>
    <w:rsid w:val="00A24AFA"/>
    <w:rsid w:val="00A32CEC"/>
    <w:rsid w:val="00A363D8"/>
    <w:rsid w:val="00A36D21"/>
    <w:rsid w:val="00A546F3"/>
    <w:rsid w:val="00A562C7"/>
    <w:rsid w:val="00A60DD7"/>
    <w:rsid w:val="00A63850"/>
    <w:rsid w:val="00A64006"/>
    <w:rsid w:val="00A64C50"/>
    <w:rsid w:val="00A656A8"/>
    <w:rsid w:val="00A65B1C"/>
    <w:rsid w:val="00A6671F"/>
    <w:rsid w:val="00A82B81"/>
    <w:rsid w:val="00A843E2"/>
    <w:rsid w:val="00A9500D"/>
    <w:rsid w:val="00AB21C6"/>
    <w:rsid w:val="00AB29E1"/>
    <w:rsid w:val="00AB5A78"/>
    <w:rsid w:val="00AD1B66"/>
    <w:rsid w:val="00AD241F"/>
    <w:rsid w:val="00AD4143"/>
    <w:rsid w:val="00AD6824"/>
    <w:rsid w:val="00AE4452"/>
    <w:rsid w:val="00AF0406"/>
    <w:rsid w:val="00B07E01"/>
    <w:rsid w:val="00B1210F"/>
    <w:rsid w:val="00B14A0C"/>
    <w:rsid w:val="00B15144"/>
    <w:rsid w:val="00B1740B"/>
    <w:rsid w:val="00B20237"/>
    <w:rsid w:val="00B25DE3"/>
    <w:rsid w:val="00B278E7"/>
    <w:rsid w:val="00B32031"/>
    <w:rsid w:val="00B367E4"/>
    <w:rsid w:val="00B4441D"/>
    <w:rsid w:val="00B47BE8"/>
    <w:rsid w:val="00B47E65"/>
    <w:rsid w:val="00B50241"/>
    <w:rsid w:val="00B55069"/>
    <w:rsid w:val="00B5513C"/>
    <w:rsid w:val="00B5531A"/>
    <w:rsid w:val="00B5778A"/>
    <w:rsid w:val="00B76A9F"/>
    <w:rsid w:val="00B834C6"/>
    <w:rsid w:val="00B86B91"/>
    <w:rsid w:val="00B86F43"/>
    <w:rsid w:val="00B941F3"/>
    <w:rsid w:val="00B971D5"/>
    <w:rsid w:val="00BA147C"/>
    <w:rsid w:val="00BA2562"/>
    <w:rsid w:val="00BB1B3B"/>
    <w:rsid w:val="00BD3283"/>
    <w:rsid w:val="00BD4A61"/>
    <w:rsid w:val="00BF389D"/>
    <w:rsid w:val="00BF780D"/>
    <w:rsid w:val="00C01F2C"/>
    <w:rsid w:val="00C01FF5"/>
    <w:rsid w:val="00C03C09"/>
    <w:rsid w:val="00C07EEF"/>
    <w:rsid w:val="00C10505"/>
    <w:rsid w:val="00C17674"/>
    <w:rsid w:val="00C17F63"/>
    <w:rsid w:val="00C37607"/>
    <w:rsid w:val="00C3785F"/>
    <w:rsid w:val="00C40ACE"/>
    <w:rsid w:val="00C4102A"/>
    <w:rsid w:val="00C534EE"/>
    <w:rsid w:val="00C67637"/>
    <w:rsid w:val="00C72A8D"/>
    <w:rsid w:val="00C805E7"/>
    <w:rsid w:val="00C8323D"/>
    <w:rsid w:val="00C85B48"/>
    <w:rsid w:val="00C85C8A"/>
    <w:rsid w:val="00C93870"/>
    <w:rsid w:val="00C964A3"/>
    <w:rsid w:val="00C9667B"/>
    <w:rsid w:val="00C96B24"/>
    <w:rsid w:val="00CA0C7F"/>
    <w:rsid w:val="00CB1E04"/>
    <w:rsid w:val="00CB4369"/>
    <w:rsid w:val="00CE7D20"/>
    <w:rsid w:val="00CF445D"/>
    <w:rsid w:val="00CF71FF"/>
    <w:rsid w:val="00D015E1"/>
    <w:rsid w:val="00D0202D"/>
    <w:rsid w:val="00D13330"/>
    <w:rsid w:val="00D13555"/>
    <w:rsid w:val="00D139D2"/>
    <w:rsid w:val="00D147AE"/>
    <w:rsid w:val="00D24676"/>
    <w:rsid w:val="00D25A49"/>
    <w:rsid w:val="00D31FE3"/>
    <w:rsid w:val="00D42321"/>
    <w:rsid w:val="00D44AAE"/>
    <w:rsid w:val="00D46CEF"/>
    <w:rsid w:val="00D52870"/>
    <w:rsid w:val="00D529CB"/>
    <w:rsid w:val="00D55CD8"/>
    <w:rsid w:val="00D56921"/>
    <w:rsid w:val="00D57570"/>
    <w:rsid w:val="00D64184"/>
    <w:rsid w:val="00D73A74"/>
    <w:rsid w:val="00D81D6A"/>
    <w:rsid w:val="00D840D7"/>
    <w:rsid w:val="00D856BB"/>
    <w:rsid w:val="00D9089D"/>
    <w:rsid w:val="00DA50AD"/>
    <w:rsid w:val="00DA658D"/>
    <w:rsid w:val="00DB06AF"/>
    <w:rsid w:val="00DB093C"/>
    <w:rsid w:val="00DC479D"/>
    <w:rsid w:val="00DC51B3"/>
    <w:rsid w:val="00DE0AD5"/>
    <w:rsid w:val="00DF22B1"/>
    <w:rsid w:val="00DF2960"/>
    <w:rsid w:val="00DF38E8"/>
    <w:rsid w:val="00DF423A"/>
    <w:rsid w:val="00DF6B55"/>
    <w:rsid w:val="00DF75B2"/>
    <w:rsid w:val="00E00DF8"/>
    <w:rsid w:val="00E013F7"/>
    <w:rsid w:val="00E14391"/>
    <w:rsid w:val="00E2257E"/>
    <w:rsid w:val="00E247A0"/>
    <w:rsid w:val="00E24BBB"/>
    <w:rsid w:val="00E306C4"/>
    <w:rsid w:val="00E46B46"/>
    <w:rsid w:val="00E61F35"/>
    <w:rsid w:val="00E62707"/>
    <w:rsid w:val="00E676B1"/>
    <w:rsid w:val="00E738F6"/>
    <w:rsid w:val="00E759E0"/>
    <w:rsid w:val="00E8192C"/>
    <w:rsid w:val="00E8552D"/>
    <w:rsid w:val="00E93107"/>
    <w:rsid w:val="00E93A8D"/>
    <w:rsid w:val="00EA5B5E"/>
    <w:rsid w:val="00EB494C"/>
    <w:rsid w:val="00EB7EC3"/>
    <w:rsid w:val="00EE0891"/>
    <w:rsid w:val="00EE1E85"/>
    <w:rsid w:val="00EE75DC"/>
    <w:rsid w:val="00EF1BFC"/>
    <w:rsid w:val="00EF2494"/>
    <w:rsid w:val="00EF3A07"/>
    <w:rsid w:val="00F0013E"/>
    <w:rsid w:val="00F15D52"/>
    <w:rsid w:val="00F20AFD"/>
    <w:rsid w:val="00F34C11"/>
    <w:rsid w:val="00F6346A"/>
    <w:rsid w:val="00F81105"/>
    <w:rsid w:val="00F828E6"/>
    <w:rsid w:val="00F83A79"/>
    <w:rsid w:val="00F849B7"/>
    <w:rsid w:val="00F84F17"/>
    <w:rsid w:val="00F87A14"/>
    <w:rsid w:val="00F949F2"/>
    <w:rsid w:val="00F96E44"/>
    <w:rsid w:val="00FB3EFD"/>
    <w:rsid w:val="00FB5857"/>
    <w:rsid w:val="00FB6CEF"/>
    <w:rsid w:val="00FC4800"/>
    <w:rsid w:val="00FC6587"/>
    <w:rsid w:val="00FD11B3"/>
    <w:rsid w:val="00FE0293"/>
    <w:rsid w:val="00FE06CA"/>
    <w:rsid w:val="00FE463B"/>
    <w:rsid w:val="00FE51BF"/>
    <w:rsid w:val="00FE763E"/>
    <w:rsid w:val="00FE7F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FFF50"/>
  <w14:defaultImageDpi w14:val="32767"/>
  <w15:docId w15:val="{DC88875D-8802-4B43-9218-26471A29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6F3"/>
    <w:pPr>
      <w:spacing w:line="288" w:lineRule="auto"/>
    </w:pPr>
    <w:rPr>
      <w:rFonts w:eastAsia="Times New Roman"/>
      <w:color w:val="313233"/>
      <w:kern w:val="16"/>
      <w:sz w:val="22"/>
    </w:rPr>
  </w:style>
  <w:style w:type="paragraph" w:styleId="Heading1">
    <w:name w:val="heading 1"/>
    <w:basedOn w:val="Normal"/>
    <w:next w:val="Normal"/>
    <w:link w:val="Heading1Char"/>
    <w:qFormat/>
    <w:rsid w:val="00716DEA"/>
    <w:pPr>
      <w:spacing w:before="240" w:after="80" w:line="264" w:lineRule="auto"/>
      <w:outlineLvl w:val="0"/>
    </w:pPr>
    <w:rPr>
      <w:b/>
      <w:color w:val="1979BE" w:themeColor="accent1"/>
      <w:sz w:val="32"/>
    </w:rPr>
  </w:style>
  <w:style w:type="paragraph" w:styleId="Heading2">
    <w:name w:val="heading 2"/>
    <w:basedOn w:val="Normal"/>
    <w:next w:val="Normal"/>
    <w:link w:val="Heading2Char"/>
    <w:qFormat/>
    <w:rsid w:val="0040596F"/>
    <w:pPr>
      <w:spacing w:before="360" w:after="80" w:line="264" w:lineRule="auto"/>
      <w:outlineLvl w:val="1"/>
    </w:pPr>
    <w:rPr>
      <w:b/>
      <w:color w:val="1979BE" w:themeColor="accent1"/>
      <w:sz w:val="28"/>
      <w:szCs w:val="28"/>
    </w:rPr>
  </w:style>
  <w:style w:type="paragraph" w:styleId="Heading3">
    <w:name w:val="heading 3"/>
    <w:basedOn w:val="Heading2"/>
    <w:next w:val="Normal"/>
    <w:link w:val="Heading3Char"/>
    <w:qFormat/>
    <w:rsid w:val="000F2114"/>
    <w:pPr>
      <w:outlineLvl w:val="2"/>
    </w:pPr>
  </w:style>
  <w:style w:type="paragraph" w:styleId="Heading4">
    <w:name w:val="heading 4"/>
    <w:basedOn w:val="Heading3"/>
    <w:next w:val="Normal"/>
    <w:link w:val="Heading4Char"/>
    <w:unhideWhenUsed/>
    <w:qFormat/>
    <w:rsid w:val="001C137D"/>
    <w:pPr>
      <w:outlineLvl w:val="3"/>
    </w:pPr>
    <w:rPr>
      <w:i/>
    </w:rPr>
  </w:style>
  <w:style w:type="paragraph" w:styleId="Heading5">
    <w:name w:val="heading 5"/>
    <w:basedOn w:val="Heading4"/>
    <w:next w:val="Normal"/>
    <w:link w:val="Heading5Char"/>
    <w:unhideWhenUsed/>
    <w:qFormat/>
    <w:rsid w:val="001C137D"/>
    <w:pPr>
      <w:outlineLvl w:val="4"/>
    </w:pPr>
    <w:rPr>
      <w:i w:val="0"/>
      <w:sz w:val="22"/>
      <w:szCs w:val="22"/>
    </w:rPr>
  </w:style>
  <w:style w:type="paragraph" w:styleId="Heading6">
    <w:name w:val="heading 6"/>
    <w:basedOn w:val="Normal"/>
    <w:next w:val="Normal"/>
    <w:link w:val="Heading6Char"/>
    <w:unhideWhenUsed/>
    <w:qFormat/>
    <w:rsid w:val="001C137D"/>
    <w:pPr>
      <w:spacing w:before="240" w:after="80" w:line="264" w:lineRule="auto"/>
      <w:outlineLvl w:val="5"/>
    </w:pPr>
    <w:rPr>
      <w:b/>
      <w:bCs/>
      <w:i/>
      <w:color w:val="464141" w:themeColor="text1"/>
      <w:szCs w:val="28"/>
    </w:rPr>
  </w:style>
  <w:style w:type="paragraph" w:styleId="Heading7">
    <w:name w:val="heading 7"/>
    <w:basedOn w:val="Heading6"/>
    <w:next w:val="Normal"/>
    <w:link w:val="Heading7Char"/>
    <w:unhideWhenUsed/>
    <w:qFormat/>
    <w:rsid w:val="00841242"/>
    <w:pPr>
      <w:outlineLvl w:val="6"/>
    </w:pPr>
    <w:rPr>
      <w:i w:val="0"/>
      <w:iCs/>
    </w:rPr>
  </w:style>
  <w:style w:type="paragraph" w:styleId="Heading8">
    <w:name w:val="heading 8"/>
    <w:basedOn w:val="Heading7"/>
    <w:next w:val="Normal"/>
    <w:link w:val="Heading8Char"/>
    <w:uiPriority w:val="9"/>
    <w:unhideWhenUsed/>
    <w:qFormat/>
    <w:rsid w:val="00633ECB"/>
    <w:pPr>
      <w:shd w:val="clear" w:color="auto" w:fill="53BB50" w:themeFill="text2"/>
      <w:outlineLvl w:val="7"/>
    </w:pPr>
    <w:rPr>
      <w:b w:val="0"/>
      <w:color w:val="FFFFFF" w:themeColor="background1"/>
    </w:rPr>
  </w:style>
  <w:style w:type="paragraph" w:styleId="Heading9">
    <w:name w:val="heading 9"/>
    <w:basedOn w:val="Normal"/>
    <w:next w:val="Normal"/>
    <w:link w:val="Heading9Char"/>
    <w:uiPriority w:val="9"/>
    <w:unhideWhenUsed/>
    <w:qFormat/>
    <w:rsid w:val="004F551A"/>
    <w:pPr>
      <w:keepNext/>
      <w:keepLines/>
      <w:spacing w:before="40"/>
      <w:outlineLvl w:val="8"/>
    </w:pPr>
    <w:rPr>
      <w:i/>
      <w:iCs/>
      <w:color w:val="7A7B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2257E"/>
    <w:pPr>
      <w:spacing w:line="240" w:lineRule="auto"/>
    </w:pPr>
    <w:rPr>
      <w:rFonts w:asciiTheme="minorHAnsi" w:hAnsiTheme="minorHAnsi"/>
      <w:color w:val="auto"/>
      <w:sz w:val="18"/>
      <w:szCs w:val="18"/>
    </w:rPr>
  </w:style>
  <w:style w:type="character" w:customStyle="1" w:styleId="BalloonTextChar">
    <w:name w:val="Balloon Text Char"/>
    <w:link w:val="BalloonText"/>
    <w:rsid w:val="00E2257E"/>
    <w:rPr>
      <w:rFonts w:asciiTheme="minorHAnsi" w:eastAsia="Times New Roman" w:hAnsiTheme="minorHAnsi"/>
      <w:kern w:val="16"/>
      <w:sz w:val="18"/>
      <w:szCs w:val="18"/>
    </w:rPr>
  </w:style>
  <w:style w:type="character" w:styleId="Emphasis">
    <w:name w:val="Emphasis"/>
    <w:uiPriority w:val="20"/>
    <w:qFormat/>
    <w:rsid w:val="001640F4"/>
    <w:rPr>
      <w:i/>
      <w:iCs/>
    </w:rPr>
  </w:style>
  <w:style w:type="paragraph" w:styleId="BlockText">
    <w:name w:val="Block Text"/>
    <w:aliases w:val="Block Text - Full"/>
    <w:basedOn w:val="Normal"/>
    <w:rsid w:val="00332C57"/>
    <w:pPr>
      <w:pBdr>
        <w:top w:val="single" w:sz="12" w:space="10" w:color="12AD2A"/>
        <w:left w:val="single" w:sz="12" w:space="10" w:color="12AD2A"/>
        <w:bottom w:val="single" w:sz="12" w:space="10" w:color="12AD2A"/>
        <w:right w:val="single" w:sz="12" w:space="10" w:color="12AD2A"/>
      </w:pBdr>
      <w:spacing w:after="160"/>
      <w:ind w:left="216" w:right="216"/>
      <w:mirrorIndents/>
    </w:pPr>
    <w:rPr>
      <w:iCs/>
      <w:color w:val="464141" w:themeColor="text1"/>
    </w:rPr>
  </w:style>
  <w:style w:type="paragraph" w:styleId="BodyText">
    <w:name w:val="Body Text"/>
    <w:basedOn w:val="Normal"/>
    <w:link w:val="BodyTextChar"/>
    <w:unhideWhenUsed/>
    <w:rsid w:val="00FC4800"/>
    <w:pPr>
      <w:spacing w:after="160"/>
    </w:pPr>
    <w:rPr>
      <w:color w:val="4A4A4C"/>
    </w:rPr>
  </w:style>
  <w:style w:type="paragraph" w:styleId="Footer">
    <w:name w:val="footer"/>
    <w:link w:val="FooterChar"/>
    <w:uiPriority w:val="99"/>
    <w:rsid w:val="00352624"/>
    <w:pPr>
      <w:tabs>
        <w:tab w:val="center" w:pos="4320"/>
        <w:tab w:val="right" w:pos="8640"/>
      </w:tabs>
    </w:pPr>
    <w:rPr>
      <w:rFonts w:eastAsia="Times New Roman"/>
      <w:noProof/>
      <w:color w:val="313233"/>
      <w:kern w:val="12"/>
      <w:lang w:val="en-US"/>
    </w:rPr>
  </w:style>
  <w:style w:type="character" w:customStyle="1" w:styleId="FooterChar">
    <w:name w:val="Footer Char"/>
    <w:link w:val="Footer"/>
    <w:uiPriority w:val="99"/>
    <w:rsid w:val="00352624"/>
    <w:rPr>
      <w:rFonts w:eastAsia="Times New Roman"/>
      <w:noProof/>
      <w:color w:val="313233"/>
      <w:kern w:val="12"/>
      <w:lang w:val="en-US"/>
    </w:rPr>
  </w:style>
  <w:style w:type="paragraph" w:styleId="Header">
    <w:name w:val="header"/>
    <w:link w:val="HeaderChar"/>
    <w:rsid w:val="00B47E65"/>
    <w:pPr>
      <w:tabs>
        <w:tab w:val="center" w:pos="4320"/>
        <w:tab w:val="right" w:pos="8640"/>
      </w:tabs>
    </w:pPr>
    <w:rPr>
      <w:rFonts w:asciiTheme="minorHAnsi" w:eastAsia="Times New Roman" w:hAnsiTheme="minorHAnsi"/>
      <w:noProof/>
      <w:kern w:val="12"/>
      <w:sz w:val="18"/>
      <w:lang w:val="en-US"/>
    </w:rPr>
  </w:style>
  <w:style w:type="character" w:customStyle="1" w:styleId="HeaderChar">
    <w:name w:val="Header Char"/>
    <w:link w:val="Header"/>
    <w:rsid w:val="00B47E65"/>
    <w:rPr>
      <w:rFonts w:asciiTheme="minorHAnsi" w:eastAsia="Times New Roman" w:hAnsiTheme="minorHAnsi"/>
      <w:noProof/>
      <w:kern w:val="12"/>
      <w:sz w:val="18"/>
      <w:lang w:val="en-US"/>
    </w:rPr>
  </w:style>
  <w:style w:type="character" w:customStyle="1" w:styleId="Heading1Char">
    <w:name w:val="Heading 1 Char"/>
    <w:link w:val="Heading1"/>
    <w:rsid w:val="00716DEA"/>
    <w:rPr>
      <w:rFonts w:eastAsia="Times New Roman"/>
      <w:b/>
      <w:color w:val="1979BE" w:themeColor="accent1"/>
      <w:kern w:val="16"/>
      <w:sz w:val="32"/>
    </w:rPr>
  </w:style>
  <w:style w:type="character" w:styleId="Hyperlink">
    <w:name w:val="Hyperlink"/>
    <w:uiPriority w:val="99"/>
    <w:rsid w:val="00330F4C"/>
    <w:rPr>
      <w:color w:val="1979BE" w:themeColor="accent1"/>
      <w:u w:val="single"/>
    </w:rPr>
  </w:style>
  <w:style w:type="paragraph" w:styleId="ListParagraph">
    <w:name w:val="List Paragraph"/>
    <w:basedOn w:val="Normal"/>
    <w:link w:val="ListParagraphChar"/>
    <w:uiPriority w:val="34"/>
    <w:qFormat/>
    <w:rsid w:val="00FC4800"/>
    <w:pPr>
      <w:spacing w:after="200" w:line="276" w:lineRule="auto"/>
      <w:ind w:left="720"/>
      <w:contextualSpacing/>
    </w:pPr>
    <w:rPr>
      <w:rFonts w:eastAsia="Arial"/>
      <w:kern w:val="0"/>
      <w:szCs w:val="22"/>
      <w:lang w:val="en-US"/>
    </w:rPr>
  </w:style>
  <w:style w:type="table" w:styleId="MediumShading1-Accent3">
    <w:name w:val="Medium Shading 1 Accent 3"/>
    <w:basedOn w:val="TableNormal"/>
    <w:uiPriority w:val="63"/>
    <w:rsid w:val="001640F4"/>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paragraph" w:styleId="NormalWeb">
    <w:name w:val="Normal (Web)"/>
    <w:basedOn w:val="Normal"/>
    <w:uiPriority w:val="99"/>
    <w:unhideWhenUsed/>
    <w:rsid w:val="00FC4800"/>
    <w:pPr>
      <w:spacing w:before="100" w:beforeAutospacing="1" w:after="100" w:afterAutospacing="1"/>
    </w:pPr>
    <w:rPr>
      <w:kern w:val="0"/>
      <w:sz w:val="20"/>
      <w:lang w:val="en-US"/>
    </w:rPr>
  </w:style>
  <w:style w:type="character" w:customStyle="1" w:styleId="BodyTextChar">
    <w:name w:val="Body Text Char"/>
    <w:link w:val="BodyText"/>
    <w:rsid w:val="00FC4800"/>
    <w:rPr>
      <w:rFonts w:eastAsia="Times New Roman" w:cs="Times New Roman"/>
      <w:color w:val="4A4A4C"/>
      <w:kern w:val="16"/>
      <w:sz w:val="22"/>
      <w:szCs w:val="20"/>
      <w:lang w:val="en-CA"/>
    </w:rPr>
  </w:style>
  <w:style w:type="paragraph" w:styleId="BodyText3">
    <w:name w:val="Body Text 3"/>
    <w:basedOn w:val="Normal"/>
    <w:link w:val="BodyText3Char"/>
    <w:uiPriority w:val="99"/>
    <w:unhideWhenUsed/>
    <w:rsid w:val="00FC4800"/>
    <w:pPr>
      <w:spacing w:after="120"/>
    </w:pPr>
    <w:rPr>
      <w:sz w:val="16"/>
      <w:szCs w:val="16"/>
    </w:rPr>
  </w:style>
  <w:style w:type="character" w:customStyle="1" w:styleId="BodyText3Char">
    <w:name w:val="Body Text 3 Char"/>
    <w:link w:val="BodyText3"/>
    <w:uiPriority w:val="99"/>
    <w:rsid w:val="00FC4800"/>
    <w:rPr>
      <w:rFonts w:eastAsia="Times New Roman" w:cs="Times New Roman"/>
      <w:color w:val="313233"/>
      <w:kern w:val="16"/>
      <w:sz w:val="16"/>
      <w:szCs w:val="16"/>
      <w:lang w:val="en-CA"/>
    </w:rPr>
  </w:style>
  <w:style w:type="paragraph" w:styleId="BodyTextFirstIndent">
    <w:name w:val="Body Text First Indent"/>
    <w:basedOn w:val="BodyText"/>
    <w:link w:val="BodyTextFirstIndentChar"/>
    <w:unhideWhenUsed/>
    <w:rsid w:val="00330F4C"/>
    <w:pPr>
      <w:ind w:firstLine="357"/>
    </w:pPr>
    <w:rPr>
      <w:color w:val="464141" w:themeColor="text1"/>
    </w:rPr>
  </w:style>
  <w:style w:type="character" w:customStyle="1" w:styleId="BodyTextFirstIndentChar">
    <w:name w:val="Body Text First Indent Char"/>
    <w:link w:val="BodyTextFirstIndent"/>
    <w:rsid w:val="00330F4C"/>
    <w:rPr>
      <w:rFonts w:eastAsia="Times New Roman"/>
      <w:color w:val="464141" w:themeColor="text1"/>
      <w:kern w:val="16"/>
      <w:sz w:val="22"/>
    </w:rPr>
  </w:style>
  <w:style w:type="paragraph" w:styleId="BodyTextIndent">
    <w:name w:val="Body Text Indent"/>
    <w:basedOn w:val="Normal"/>
    <w:link w:val="BodyTextIndentChar"/>
    <w:unhideWhenUsed/>
    <w:rsid w:val="00B834C6"/>
    <w:pPr>
      <w:spacing w:after="160"/>
      <w:ind w:left="360"/>
    </w:pPr>
  </w:style>
  <w:style w:type="character" w:customStyle="1" w:styleId="BodyTextIndentChar">
    <w:name w:val="Body Text Indent Char"/>
    <w:link w:val="BodyTextIndent"/>
    <w:rsid w:val="00B834C6"/>
    <w:rPr>
      <w:rFonts w:eastAsia="Times New Roman"/>
      <w:color w:val="313233"/>
      <w:kern w:val="16"/>
      <w:sz w:val="22"/>
    </w:rPr>
  </w:style>
  <w:style w:type="paragraph" w:customStyle="1" w:styleId="BodyText-lessspaceafter">
    <w:name w:val="Body Text - less space after"/>
    <w:basedOn w:val="BodyText"/>
    <w:qFormat/>
    <w:rsid w:val="00705C67"/>
    <w:pPr>
      <w:spacing w:after="80"/>
      <w:contextualSpacing/>
    </w:pPr>
    <w:rPr>
      <w:rFonts w:eastAsia="Arial"/>
      <w:color w:val="464141" w:themeColor="text1"/>
    </w:rPr>
  </w:style>
  <w:style w:type="character" w:styleId="BookTitle">
    <w:name w:val="Book Title"/>
    <w:uiPriority w:val="33"/>
    <w:qFormat/>
    <w:rsid w:val="00FC4800"/>
    <w:rPr>
      <w:rFonts w:ascii="Arial" w:hAnsi="Arial"/>
      <w:b/>
      <w:bCs/>
      <w:i/>
      <w:iCs/>
      <w:spacing w:val="5"/>
    </w:rPr>
  </w:style>
  <w:style w:type="paragraph" w:styleId="Caption">
    <w:name w:val="caption"/>
    <w:basedOn w:val="Normal"/>
    <w:next w:val="Normal"/>
    <w:unhideWhenUsed/>
    <w:qFormat/>
    <w:rsid w:val="00330F4C"/>
    <w:pPr>
      <w:spacing w:after="200"/>
    </w:pPr>
    <w:rPr>
      <w:i/>
      <w:iCs/>
      <w:color w:val="464141" w:themeColor="text1"/>
      <w:sz w:val="18"/>
      <w:szCs w:val="18"/>
    </w:rPr>
  </w:style>
  <w:style w:type="character" w:styleId="CommentReference">
    <w:name w:val="annotation reference"/>
    <w:uiPriority w:val="99"/>
    <w:semiHidden/>
    <w:unhideWhenUsed/>
    <w:rsid w:val="00FC4800"/>
    <w:rPr>
      <w:sz w:val="16"/>
      <w:szCs w:val="16"/>
    </w:rPr>
  </w:style>
  <w:style w:type="paragraph" w:styleId="CommentText">
    <w:name w:val="annotation text"/>
    <w:basedOn w:val="Normal"/>
    <w:link w:val="CommentTextChar"/>
    <w:uiPriority w:val="99"/>
    <w:unhideWhenUsed/>
    <w:rsid w:val="00FC4800"/>
    <w:pPr>
      <w:spacing w:line="240" w:lineRule="auto"/>
    </w:pPr>
    <w:rPr>
      <w:sz w:val="20"/>
    </w:rPr>
  </w:style>
  <w:style w:type="character" w:customStyle="1" w:styleId="CommentTextChar">
    <w:name w:val="Comment Text Char"/>
    <w:link w:val="CommentText"/>
    <w:uiPriority w:val="99"/>
    <w:rsid w:val="00FC4800"/>
    <w:rPr>
      <w:rFonts w:eastAsia="Times New Roman" w:cs="Times New Roman"/>
      <w:color w:val="313233"/>
      <w:kern w:val="16"/>
      <w:sz w:val="20"/>
      <w:szCs w:val="20"/>
      <w:lang w:val="en-CA"/>
    </w:rPr>
  </w:style>
  <w:style w:type="character" w:styleId="FollowedHyperlink">
    <w:name w:val="FollowedHyperlink"/>
    <w:rsid w:val="00330F4C"/>
    <w:rPr>
      <w:color w:val="1979BE" w:themeColor="accent1"/>
      <w:u w:val="single"/>
    </w:rPr>
  </w:style>
  <w:style w:type="character" w:customStyle="1" w:styleId="Heading2Char">
    <w:name w:val="Heading 2 Char"/>
    <w:link w:val="Heading2"/>
    <w:rsid w:val="0040596F"/>
    <w:rPr>
      <w:rFonts w:eastAsia="Times New Roman"/>
      <w:b/>
      <w:color w:val="1979BE" w:themeColor="accent1"/>
      <w:kern w:val="16"/>
      <w:sz w:val="28"/>
      <w:szCs w:val="28"/>
    </w:rPr>
  </w:style>
  <w:style w:type="character" w:customStyle="1" w:styleId="Heading3Char">
    <w:name w:val="Heading 3 Char"/>
    <w:link w:val="Heading3"/>
    <w:rsid w:val="000F2114"/>
    <w:rPr>
      <w:rFonts w:eastAsia="Times New Roman"/>
      <w:b/>
      <w:color w:val="1979BE" w:themeColor="accent1"/>
      <w:kern w:val="16"/>
      <w:sz w:val="28"/>
      <w:szCs w:val="28"/>
    </w:rPr>
  </w:style>
  <w:style w:type="character" w:customStyle="1" w:styleId="Heading4Char">
    <w:name w:val="Heading 4 Char"/>
    <w:link w:val="Heading4"/>
    <w:rsid w:val="001C137D"/>
    <w:rPr>
      <w:rFonts w:eastAsia="Times New Roman"/>
      <w:b/>
      <w:i/>
      <w:color w:val="464141" w:themeColor="text1"/>
      <w:kern w:val="18"/>
      <w:sz w:val="24"/>
    </w:rPr>
  </w:style>
  <w:style w:type="character" w:customStyle="1" w:styleId="Heading5Char">
    <w:name w:val="Heading 5 Char"/>
    <w:link w:val="Heading5"/>
    <w:rsid w:val="001C137D"/>
    <w:rPr>
      <w:rFonts w:eastAsia="Times New Roman"/>
      <w:b/>
      <w:color w:val="464141" w:themeColor="text1"/>
      <w:kern w:val="18"/>
      <w:sz w:val="22"/>
      <w:szCs w:val="22"/>
    </w:rPr>
  </w:style>
  <w:style w:type="character" w:customStyle="1" w:styleId="Heading6Char">
    <w:name w:val="Heading 6 Char"/>
    <w:link w:val="Heading6"/>
    <w:rsid w:val="001C137D"/>
    <w:rPr>
      <w:rFonts w:eastAsia="Times New Roman"/>
      <w:b/>
      <w:bCs/>
      <w:i/>
      <w:color w:val="464141" w:themeColor="text1"/>
      <w:kern w:val="16"/>
      <w:sz w:val="22"/>
      <w:szCs w:val="28"/>
    </w:rPr>
  </w:style>
  <w:style w:type="character" w:customStyle="1" w:styleId="Heading7Char">
    <w:name w:val="Heading 7 Char"/>
    <w:link w:val="Heading7"/>
    <w:rsid w:val="00841242"/>
    <w:rPr>
      <w:rFonts w:eastAsia="Times New Roman"/>
      <w:b/>
      <w:bCs/>
      <w:iCs/>
      <w:color w:val="464141" w:themeColor="text1"/>
      <w:kern w:val="16"/>
      <w:sz w:val="22"/>
      <w:szCs w:val="28"/>
    </w:rPr>
  </w:style>
  <w:style w:type="character" w:styleId="IntenseEmphasis">
    <w:name w:val="Intense Emphasis"/>
    <w:uiPriority w:val="21"/>
    <w:qFormat/>
    <w:rsid w:val="0042773F"/>
    <w:rPr>
      <w:rFonts w:ascii="Arial" w:hAnsi="Arial"/>
      <w:i/>
      <w:iCs/>
      <w:color w:val="469E44" w:themeColor="accent4"/>
    </w:rPr>
  </w:style>
  <w:style w:type="paragraph" w:styleId="IntenseQuote">
    <w:name w:val="Intense Quote"/>
    <w:basedOn w:val="Normal"/>
    <w:next w:val="Normal"/>
    <w:link w:val="IntenseQuoteChar"/>
    <w:rsid w:val="00306C05"/>
    <w:pPr>
      <w:pBdr>
        <w:top w:val="single" w:sz="4" w:space="10" w:color="12AD2A"/>
        <w:bottom w:val="single" w:sz="4" w:space="10" w:color="12AD2A"/>
      </w:pBdr>
      <w:spacing w:before="360" w:after="360"/>
      <w:ind w:left="864" w:right="864"/>
      <w:jc w:val="center"/>
    </w:pPr>
    <w:rPr>
      <w:i/>
      <w:iCs/>
      <w:color w:val="7B7B7B" w:themeColor="background2" w:themeShade="80"/>
    </w:rPr>
  </w:style>
  <w:style w:type="character" w:customStyle="1" w:styleId="IntenseQuoteChar">
    <w:name w:val="Intense Quote Char"/>
    <w:link w:val="IntenseQuote"/>
    <w:rsid w:val="00306C05"/>
    <w:rPr>
      <w:rFonts w:eastAsia="Times New Roman"/>
      <w:i/>
      <w:iCs/>
      <w:color w:val="7B7B7B" w:themeColor="background2" w:themeShade="80"/>
      <w:kern w:val="16"/>
      <w:sz w:val="22"/>
    </w:rPr>
  </w:style>
  <w:style w:type="character" w:styleId="IntenseReference">
    <w:name w:val="Intense Reference"/>
    <w:uiPriority w:val="32"/>
    <w:qFormat/>
    <w:rsid w:val="00501411"/>
    <w:rPr>
      <w:rFonts w:ascii="Arial" w:hAnsi="Arial"/>
      <w:b/>
      <w:bCs/>
      <w:smallCaps/>
      <w:color w:val="469E44" w:themeColor="accent4"/>
      <w:spacing w:val="5"/>
    </w:rPr>
  </w:style>
  <w:style w:type="paragraph" w:styleId="List">
    <w:name w:val="List"/>
    <w:basedOn w:val="Normal"/>
    <w:unhideWhenUsed/>
    <w:rsid w:val="000A24E5"/>
    <w:pPr>
      <w:ind w:left="283" w:hanging="283"/>
      <w:contextualSpacing/>
    </w:pPr>
    <w:rPr>
      <w:color w:val="464141" w:themeColor="text1"/>
    </w:rPr>
  </w:style>
  <w:style w:type="paragraph" w:styleId="List2">
    <w:name w:val="List 2"/>
    <w:basedOn w:val="Normal"/>
    <w:unhideWhenUsed/>
    <w:rsid w:val="00FC4800"/>
    <w:pPr>
      <w:ind w:left="566" w:hanging="283"/>
      <w:contextualSpacing/>
    </w:pPr>
  </w:style>
  <w:style w:type="paragraph" w:styleId="List3">
    <w:name w:val="List 3"/>
    <w:basedOn w:val="Normal"/>
    <w:rsid w:val="00FC4800"/>
    <w:pPr>
      <w:ind w:left="849" w:hanging="283"/>
      <w:contextualSpacing/>
    </w:pPr>
  </w:style>
  <w:style w:type="paragraph" w:styleId="ListBullet">
    <w:name w:val="List Bullet"/>
    <w:basedOn w:val="Normal"/>
    <w:rsid w:val="00A64006"/>
    <w:pPr>
      <w:numPr>
        <w:numId w:val="1"/>
      </w:numPr>
      <w:spacing w:after="40"/>
    </w:pPr>
    <w:rPr>
      <w:color w:val="464141" w:themeColor="text1"/>
    </w:rPr>
  </w:style>
  <w:style w:type="paragraph" w:customStyle="1" w:styleId="ListBullet-morespaceafter">
    <w:name w:val="List Bullet - more space after"/>
    <w:basedOn w:val="ListBullet"/>
    <w:qFormat/>
    <w:rsid w:val="00405F65"/>
    <w:pPr>
      <w:spacing w:after="160"/>
    </w:pPr>
    <w:rPr>
      <w:rFonts w:eastAsia="Arial"/>
    </w:rPr>
  </w:style>
  <w:style w:type="paragraph" w:styleId="ListBullet2">
    <w:name w:val="List Bullet 2"/>
    <w:basedOn w:val="Normal"/>
    <w:unhideWhenUsed/>
    <w:rsid w:val="004F551A"/>
    <w:pPr>
      <w:numPr>
        <w:numId w:val="2"/>
      </w:numPr>
      <w:ind w:left="641" w:hanging="357"/>
      <w:contextualSpacing/>
    </w:pPr>
    <w:rPr>
      <w:color w:val="4A4A4C"/>
    </w:rPr>
  </w:style>
  <w:style w:type="paragraph" w:styleId="ListBullet3">
    <w:name w:val="List Bullet 3"/>
    <w:basedOn w:val="Normal"/>
    <w:uiPriority w:val="99"/>
    <w:unhideWhenUsed/>
    <w:rsid w:val="00405F65"/>
    <w:pPr>
      <w:numPr>
        <w:numId w:val="3"/>
      </w:numPr>
      <w:contextualSpacing/>
    </w:pPr>
  </w:style>
  <w:style w:type="paragraph" w:styleId="ListBullet4">
    <w:name w:val="List Bullet 4"/>
    <w:basedOn w:val="Normal"/>
    <w:uiPriority w:val="99"/>
    <w:unhideWhenUsed/>
    <w:rsid w:val="00FC4800"/>
    <w:pPr>
      <w:numPr>
        <w:numId w:val="4"/>
      </w:numPr>
      <w:contextualSpacing/>
    </w:pPr>
  </w:style>
  <w:style w:type="paragraph" w:styleId="NoSpacing">
    <w:name w:val="No Spacing"/>
    <w:link w:val="NoSpacingChar"/>
    <w:uiPriority w:val="1"/>
    <w:qFormat/>
    <w:rsid w:val="00FC4800"/>
    <w:rPr>
      <w:rFonts w:eastAsia="Times New Roman"/>
      <w:color w:val="313233"/>
      <w:kern w:val="16"/>
      <w:sz w:val="22"/>
    </w:rPr>
  </w:style>
  <w:style w:type="paragraph" w:styleId="NormalIndent">
    <w:name w:val="Normal Indent"/>
    <w:basedOn w:val="Normal"/>
    <w:unhideWhenUsed/>
    <w:rsid w:val="00FC4800"/>
    <w:pPr>
      <w:ind w:left="720"/>
    </w:pPr>
  </w:style>
  <w:style w:type="character" w:styleId="PageNumber">
    <w:name w:val="page number"/>
    <w:basedOn w:val="DefaultParagraphFont"/>
    <w:uiPriority w:val="99"/>
    <w:unhideWhenUsed/>
    <w:rsid w:val="00352624"/>
    <w:rPr>
      <w:rFonts w:asciiTheme="minorHAnsi" w:hAnsiTheme="minorHAnsi"/>
      <w:sz w:val="20"/>
    </w:rPr>
  </w:style>
  <w:style w:type="paragraph" w:customStyle="1" w:styleId="Sidebar-Heading2">
    <w:name w:val="Sidebar - Heading 2"/>
    <w:basedOn w:val="Heading2"/>
    <w:qFormat/>
    <w:rsid w:val="001B581B"/>
    <w:rPr>
      <w:b w:val="0"/>
    </w:rPr>
  </w:style>
  <w:style w:type="paragraph" w:customStyle="1" w:styleId="Sidebar-Heading3">
    <w:name w:val="Sidebar - Heading 3"/>
    <w:basedOn w:val="Heading3"/>
    <w:qFormat/>
    <w:rsid w:val="001B581B"/>
  </w:style>
  <w:style w:type="character" w:styleId="Strong">
    <w:name w:val="Strong"/>
    <w:uiPriority w:val="22"/>
    <w:qFormat/>
    <w:rsid w:val="00FC4800"/>
    <w:rPr>
      <w:rFonts w:ascii="Arial" w:hAnsi="Arial"/>
      <w:b/>
      <w:bCs/>
    </w:rPr>
  </w:style>
  <w:style w:type="character" w:customStyle="1" w:styleId="Strong-Green">
    <w:name w:val="Strong- Green"/>
    <w:uiPriority w:val="1"/>
    <w:qFormat/>
    <w:rsid w:val="00716DEA"/>
    <w:rPr>
      <w:b/>
      <w:color w:val="469E44" w:themeColor="accent4"/>
    </w:rPr>
  </w:style>
  <w:style w:type="paragraph" w:styleId="BodyTextFirstIndent2">
    <w:name w:val="Body Text First Indent 2"/>
    <w:basedOn w:val="BodyTextIndent"/>
    <w:link w:val="BodyTextFirstIndent2Char"/>
    <w:uiPriority w:val="99"/>
    <w:unhideWhenUsed/>
    <w:rsid w:val="00352624"/>
    <w:pPr>
      <w:spacing w:after="0"/>
      <w:ind w:firstLine="360"/>
    </w:pPr>
  </w:style>
  <w:style w:type="paragraph" w:styleId="Title">
    <w:name w:val="Title"/>
    <w:basedOn w:val="Heading1"/>
    <w:next w:val="Normal"/>
    <w:link w:val="TitleChar"/>
    <w:qFormat/>
    <w:rsid w:val="00716DEA"/>
    <w:pPr>
      <w:spacing w:after="240"/>
    </w:pPr>
    <w:rPr>
      <w:color w:val="469E44" w:themeColor="accent4"/>
      <w:sz w:val="40"/>
      <w:szCs w:val="44"/>
    </w:rPr>
  </w:style>
  <w:style w:type="paragraph" w:styleId="Subtitle">
    <w:name w:val="Subtitle"/>
    <w:basedOn w:val="Normal"/>
    <w:next w:val="Normal"/>
    <w:link w:val="SubtitleChar"/>
    <w:uiPriority w:val="11"/>
    <w:qFormat/>
    <w:rsid w:val="0054766D"/>
    <w:pPr>
      <w:numPr>
        <w:ilvl w:val="1"/>
      </w:numPr>
      <w:spacing w:after="160" w:line="240" w:lineRule="auto"/>
    </w:pPr>
    <w:rPr>
      <w:color w:val="464141" w:themeColor="text1"/>
      <w:sz w:val="28"/>
      <w:szCs w:val="22"/>
    </w:rPr>
  </w:style>
  <w:style w:type="character" w:customStyle="1" w:styleId="SubtitleChar">
    <w:name w:val="Subtitle Char"/>
    <w:link w:val="Subtitle"/>
    <w:uiPriority w:val="11"/>
    <w:rsid w:val="0054766D"/>
    <w:rPr>
      <w:rFonts w:eastAsia="Times New Roman"/>
      <w:color w:val="464141" w:themeColor="text1"/>
      <w:kern w:val="16"/>
      <w:sz w:val="28"/>
      <w:szCs w:val="22"/>
    </w:rPr>
  </w:style>
  <w:style w:type="table" w:styleId="TableGrid">
    <w:name w:val="Table Grid"/>
    <w:basedOn w:val="TableNormal"/>
    <w:uiPriority w:val="59"/>
    <w:rsid w:val="00352624"/>
    <w:rPr>
      <w:rFonts w:asciiTheme="minorHAnsi" w:eastAsia="Calibri" w:hAnsiTheme="minorHAnsi" w:cs="Calibri"/>
      <w:color w:val="63646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716DEA"/>
    <w:rPr>
      <w:rFonts w:eastAsia="Times New Roman"/>
      <w:b/>
      <w:color w:val="469E44" w:themeColor="accent4"/>
      <w:kern w:val="16"/>
      <w:sz w:val="40"/>
      <w:szCs w:val="44"/>
    </w:rPr>
  </w:style>
  <w:style w:type="character" w:customStyle="1" w:styleId="Heading8Char">
    <w:name w:val="Heading 8 Char"/>
    <w:link w:val="Heading8"/>
    <w:uiPriority w:val="9"/>
    <w:rsid w:val="00633ECB"/>
    <w:rPr>
      <w:bCs/>
      <w:color w:val="FFFFFF" w:themeColor="background1"/>
      <w:kern w:val="16"/>
      <w:sz w:val="32"/>
      <w:szCs w:val="32"/>
      <w:shd w:val="clear" w:color="auto" w:fill="53BB50" w:themeFill="text2"/>
    </w:rPr>
  </w:style>
  <w:style w:type="paragraph" w:styleId="TOCHeading">
    <w:name w:val="TOC Heading"/>
    <w:basedOn w:val="Heading1"/>
    <w:next w:val="Normal"/>
    <w:uiPriority w:val="39"/>
    <w:unhideWhenUsed/>
    <w:qFormat/>
    <w:rsid w:val="00E2257E"/>
    <w:pPr>
      <w:keepLines/>
      <w:spacing w:after="0"/>
      <w:outlineLvl w:val="9"/>
    </w:pPr>
    <w:rPr>
      <w:rFonts w:asciiTheme="majorHAnsi" w:eastAsiaTheme="majorEastAsia" w:hAnsiTheme="majorHAnsi" w:cstheme="majorBidi"/>
      <w:szCs w:val="32"/>
    </w:rPr>
  </w:style>
  <w:style w:type="character" w:customStyle="1" w:styleId="UnresolvedMention1">
    <w:name w:val="Unresolved Mention1"/>
    <w:uiPriority w:val="99"/>
    <w:semiHidden/>
    <w:unhideWhenUsed/>
    <w:rsid w:val="00FC4800"/>
    <w:rPr>
      <w:rFonts w:ascii="Arial" w:hAnsi="Arial"/>
      <w:color w:val="605E5C"/>
      <w:shd w:val="clear" w:color="auto" w:fill="E1DFDD"/>
    </w:rPr>
  </w:style>
  <w:style w:type="character" w:customStyle="1" w:styleId="Heading9Char">
    <w:name w:val="Heading 9 Char"/>
    <w:link w:val="Heading9"/>
    <w:uiPriority w:val="9"/>
    <w:rsid w:val="004F551A"/>
    <w:rPr>
      <w:rFonts w:ascii="Arial" w:eastAsia="Times New Roman" w:hAnsi="Arial" w:cs="Times New Roman"/>
      <w:i/>
      <w:iCs/>
      <w:color w:val="7A7B7D"/>
      <w:kern w:val="16"/>
      <w:sz w:val="21"/>
      <w:szCs w:val="21"/>
      <w:lang w:val="en-CA"/>
    </w:rPr>
  </w:style>
  <w:style w:type="character" w:styleId="SubtleEmphasis">
    <w:name w:val="Subtle Emphasis"/>
    <w:uiPriority w:val="19"/>
    <w:qFormat/>
    <w:rsid w:val="004F551A"/>
    <w:rPr>
      <w:i/>
      <w:iCs/>
      <w:color w:val="898A8C"/>
    </w:rPr>
  </w:style>
  <w:style w:type="character" w:customStyle="1" w:styleId="Hashtag1">
    <w:name w:val="Hashtag1"/>
    <w:uiPriority w:val="99"/>
    <w:rsid w:val="004F551A"/>
    <w:rPr>
      <w:color w:val="2B579A"/>
      <w:shd w:val="clear" w:color="auto" w:fill="E1DFDD"/>
    </w:rPr>
  </w:style>
  <w:style w:type="character" w:customStyle="1" w:styleId="UnresolvedMention2">
    <w:name w:val="Unresolved Mention2"/>
    <w:uiPriority w:val="99"/>
    <w:rsid w:val="004F551A"/>
    <w:rPr>
      <w:color w:val="605E5C"/>
      <w:shd w:val="clear" w:color="auto" w:fill="E1DFDD"/>
    </w:rPr>
  </w:style>
  <w:style w:type="paragraph" w:styleId="Quote">
    <w:name w:val="Quote"/>
    <w:basedOn w:val="Normal"/>
    <w:next w:val="Normal"/>
    <w:link w:val="QuoteChar"/>
    <w:uiPriority w:val="29"/>
    <w:qFormat/>
    <w:rsid w:val="00E2257E"/>
    <w:pPr>
      <w:spacing w:before="200" w:after="160"/>
      <w:ind w:left="864" w:right="864"/>
      <w:jc w:val="center"/>
    </w:pPr>
    <w:rPr>
      <w:i/>
      <w:iCs/>
      <w:color w:val="766E6E" w:themeColor="text1" w:themeTint="BF"/>
    </w:rPr>
  </w:style>
  <w:style w:type="character" w:customStyle="1" w:styleId="ListParagraphChar">
    <w:name w:val="List Paragraph Char"/>
    <w:link w:val="ListParagraph"/>
    <w:uiPriority w:val="34"/>
    <w:locked/>
    <w:rsid w:val="000F29B2"/>
    <w:rPr>
      <w:color w:val="313233"/>
      <w:sz w:val="22"/>
      <w:szCs w:val="22"/>
    </w:rPr>
  </w:style>
  <w:style w:type="table" w:styleId="MediumShading1">
    <w:name w:val="Medium Shading 1"/>
    <w:basedOn w:val="TableNormal"/>
    <w:uiPriority w:val="63"/>
    <w:rsid w:val="00E759E0"/>
    <w:tblPr>
      <w:tblStyleRowBandSize w:val="1"/>
      <w:tblStyleColBandSize w:val="1"/>
      <w:tblBorders>
        <w:top w:val="single" w:sz="8" w:space="0" w:color="898A8C"/>
        <w:left w:val="single" w:sz="8" w:space="0" w:color="898A8C"/>
        <w:bottom w:val="single" w:sz="8" w:space="0" w:color="898A8C"/>
        <w:right w:val="single" w:sz="8" w:space="0" w:color="898A8C"/>
        <w:insideH w:val="single" w:sz="8" w:space="0" w:color="898A8C"/>
      </w:tblBorders>
    </w:tblPr>
    <w:tblStylePr w:type="firstRow">
      <w:pPr>
        <w:spacing w:before="0" w:after="0" w:line="240" w:lineRule="auto"/>
      </w:pPr>
      <w:rPr>
        <w:b/>
        <w:bCs/>
        <w:color w:val="FFFFFF"/>
      </w:rPr>
      <w:tblPr/>
      <w:tcPr>
        <w:tcBorders>
          <w:top w:val="single" w:sz="8" w:space="0" w:color="898A8C"/>
          <w:left w:val="single" w:sz="8" w:space="0" w:color="898A8C"/>
          <w:bottom w:val="single" w:sz="8" w:space="0" w:color="898A8C"/>
          <w:right w:val="single" w:sz="8" w:space="0" w:color="898A8C"/>
          <w:insideH w:val="nil"/>
          <w:insideV w:val="nil"/>
        </w:tcBorders>
        <w:shd w:val="clear" w:color="auto" w:fill="636466"/>
      </w:tcPr>
    </w:tblStylePr>
    <w:tblStylePr w:type="lastRow">
      <w:pPr>
        <w:spacing w:before="0" w:after="0" w:line="240" w:lineRule="auto"/>
      </w:pPr>
      <w:rPr>
        <w:b/>
        <w:bCs/>
      </w:rPr>
      <w:tblPr/>
      <w:tcPr>
        <w:tcBorders>
          <w:top w:val="double" w:sz="6" w:space="0" w:color="898A8C"/>
          <w:left w:val="single" w:sz="8" w:space="0" w:color="898A8C"/>
          <w:bottom w:val="single" w:sz="8" w:space="0" w:color="898A8C"/>
          <w:right w:val="single" w:sz="8" w:space="0" w:color="898A8C"/>
          <w:insideH w:val="nil"/>
          <w:insideV w:val="nil"/>
        </w:tcBorders>
      </w:tcPr>
    </w:tblStylePr>
    <w:tblStylePr w:type="firstCol">
      <w:rPr>
        <w:b/>
        <w:bCs/>
      </w:rPr>
    </w:tblStylePr>
    <w:tblStylePr w:type="lastCol">
      <w:rPr>
        <w:b/>
        <w:bCs/>
      </w:rPr>
    </w:tblStylePr>
    <w:tblStylePr w:type="band1Vert">
      <w:tblPr/>
      <w:tcPr>
        <w:shd w:val="clear" w:color="auto" w:fill="D8D8D9"/>
      </w:tcPr>
    </w:tblStylePr>
    <w:tblStylePr w:type="band1Horz">
      <w:tblPr/>
      <w:tcPr>
        <w:tcBorders>
          <w:insideH w:val="nil"/>
          <w:insideV w:val="nil"/>
        </w:tcBorders>
        <w:shd w:val="clear" w:color="auto" w:fill="D8D8D9"/>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25A49"/>
    <w:tblPr>
      <w:tblStyleRowBandSize w:val="1"/>
      <w:tblStyleColBandSize w:val="1"/>
      <w:tblBorders>
        <w:top w:val="single" w:sz="8" w:space="0" w:color="26E844"/>
        <w:left w:val="single" w:sz="8" w:space="0" w:color="26E844"/>
        <w:bottom w:val="single" w:sz="8" w:space="0" w:color="26E844"/>
        <w:right w:val="single" w:sz="8" w:space="0" w:color="26E844"/>
        <w:insideH w:val="single" w:sz="8" w:space="0" w:color="26E844"/>
      </w:tblBorders>
    </w:tblPr>
    <w:tblStylePr w:type="firstRow">
      <w:pPr>
        <w:spacing w:before="0" w:after="0" w:line="240" w:lineRule="auto"/>
      </w:pPr>
      <w:rPr>
        <w:b/>
        <w:bCs/>
        <w:color w:val="FFFFFF"/>
      </w:rPr>
      <w:tblPr/>
      <w:tcPr>
        <w:tcBorders>
          <w:top w:val="single" w:sz="8" w:space="0" w:color="26E844"/>
          <w:left w:val="single" w:sz="8" w:space="0" w:color="26E844"/>
          <w:bottom w:val="single" w:sz="8" w:space="0" w:color="26E844"/>
          <w:right w:val="single" w:sz="8" w:space="0" w:color="26E844"/>
          <w:insideH w:val="nil"/>
          <w:insideV w:val="nil"/>
        </w:tcBorders>
        <w:shd w:val="clear" w:color="auto" w:fill="12AD2A"/>
      </w:tcPr>
    </w:tblStylePr>
    <w:tblStylePr w:type="lastRow">
      <w:pPr>
        <w:spacing w:before="0" w:after="0" w:line="240" w:lineRule="auto"/>
      </w:pPr>
      <w:rPr>
        <w:b/>
        <w:bCs/>
      </w:rPr>
      <w:tblPr/>
      <w:tcPr>
        <w:tcBorders>
          <w:top w:val="double" w:sz="6" w:space="0" w:color="26E844"/>
          <w:left w:val="single" w:sz="8" w:space="0" w:color="26E844"/>
          <w:bottom w:val="single" w:sz="8" w:space="0" w:color="26E844"/>
          <w:right w:val="single" w:sz="8" w:space="0" w:color="26E844"/>
          <w:insideH w:val="nil"/>
          <w:insideV w:val="nil"/>
        </w:tcBorders>
      </w:tcPr>
    </w:tblStylePr>
    <w:tblStylePr w:type="firstCol">
      <w:rPr>
        <w:b/>
        <w:bCs/>
      </w:rPr>
    </w:tblStylePr>
    <w:tblStylePr w:type="lastCol">
      <w:rPr>
        <w:b/>
        <w:bCs/>
      </w:rPr>
    </w:tblStylePr>
    <w:tblStylePr w:type="band1Vert">
      <w:tblPr/>
      <w:tcPr>
        <w:shd w:val="clear" w:color="auto" w:fill="B7F7C1"/>
      </w:tcPr>
    </w:tblStylePr>
    <w:tblStylePr w:type="band1Horz">
      <w:tblPr/>
      <w:tcPr>
        <w:tcBorders>
          <w:insideH w:val="nil"/>
          <w:insideV w:val="nil"/>
        </w:tcBorders>
        <w:shd w:val="clear" w:color="auto" w:fill="B7F7C1"/>
      </w:tcPr>
    </w:tblStylePr>
    <w:tblStylePr w:type="band2Horz">
      <w:tblPr/>
      <w:tcPr>
        <w:tcBorders>
          <w:insideH w:val="nil"/>
          <w:insideV w:val="nil"/>
        </w:tcBorders>
      </w:tcPr>
    </w:tblStylePr>
  </w:style>
  <w:style w:type="table" w:styleId="LightShading-Accent1">
    <w:name w:val="Light Shading Accent 1"/>
    <w:basedOn w:val="TableNormal"/>
    <w:uiPriority w:val="60"/>
    <w:rsid w:val="005B15E1"/>
    <w:rPr>
      <w:color w:val="0D811F"/>
    </w:rPr>
    <w:tblPr>
      <w:tblStyleRowBandSize w:val="1"/>
      <w:tblStyleColBandSize w:val="1"/>
      <w:tblBorders>
        <w:top w:val="single" w:sz="8" w:space="0" w:color="12AD2A"/>
        <w:bottom w:val="single" w:sz="8" w:space="0" w:color="12AD2A"/>
      </w:tblBorders>
    </w:tblPr>
    <w:tblStylePr w:type="firstRow">
      <w:pPr>
        <w:spacing w:before="0" w:after="0" w:line="240" w:lineRule="auto"/>
      </w:pPr>
      <w:rPr>
        <w:b/>
        <w:bCs/>
      </w:rPr>
      <w:tblPr/>
      <w:tcPr>
        <w:tcBorders>
          <w:top w:val="single" w:sz="8" w:space="0" w:color="12AD2A"/>
          <w:left w:val="nil"/>
          <w:bottom w:val="single" w:sz="8" w:space="0" w:color="12AD2A"/>
          <w:right w:val="nil"/>
          <w:insideH w:val="nil"/>
          <w:insideV w:val="nil"/>
        </w:tcBorders>
      </w:tcPr>
    </w:tblStylePr>
    <w:tblStylePr w:type="lastRow">
      <w:pPr>
        <w:spacing w:before="0" w:after="0" w:line="240" w:lineRule="auto"/>
      </w:pPr>
      <w:rPr>
        <w:b/>
        <w:bCs/>
      </w:rPr>
      <w:tblPr/>
      <w:tcPr>
        <w:tcBorders>
          <w:top w:val="single" w:sz="8" w:space="0" w:color="12AD2A"/>
          <w:left w:val="nil"/>
          <w:bottom w:val="single" w:sz="8" w:space="0" w:color="12AD2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7C1"/>
      </w:tcPr>
    </w:tblStylePr>
    <w:tblStylePr w:type="band1Horz">
      <w:tblPr/>
      <w:tcPr>
        <w:tcBorders>
          <w:left w:val="nil"/>
          <w:right w:val="nil"/>
          <w:insideH w:val="nil"/>
          <w:insideV w:val="nil"/>
        </w:tcBorders>
        <w:shd w:val="clear" w:color="auto" w:fill="B7F7C1"/>
      </w:tcPr>
    </w:tblStylePr>
  </w:style>
  <w:style w:type="character" w:customStyle="1" w:styleId="NoSpacingChar">
    <w:name w:val="No Spacing Char"/>
    <w:link w:val="NoSpacing"/>
    <w:uiPriority w:val="1"/>
    <w:rsid w:val="00CB1E04"/>
    <w:rPr>
      <w:rFonts w:eastAsia="Times New Roman" w:cs="Times New Roman"/>
      <w:color w:val="313233"/>
      <w:kern w:val="16"/>
      <w:sz w:val="22"/>
      <w:szCs w:val="20"/>
      <w:lang w:val="en-CA"/>
    </w:rPr>
  </w:style>
  <w:style w:type="character" w:customStyle="1" w:styleId="QuoteChar">
    <w:name w:val="Quote Char"/>
    <w:basedOn w:val="DefaultParagraphFont"/>
    <w:link w:val="Quote"/>
    <w:uiPriority w:val="29"/>
    <w:rsid w:val="00E2257E"/>
    <w:rPr>
      <w:rFonts w:asciiTheme="minorHAnsi" w:eastAsia="Times New Roman" w:hAnsiTheme="minorHAnsi"/>
      <w:i/>
      <w:iCs/>
      <w:color w:val="766E6E" w:themeColor="text1" w:themeTint="BF"/>
      <w:kern w:val="16"/>
      <w:sz w:val="22"/>
    </w:rPr>
  </w:style>
  <w:style w:type="paragraph" w:styleId="TOC1">
    <w:name w:val="toc 1"/>
    <w:basedOn w:val="Normal"/>
    <w:next w:val="Normal"/>
    <w:autoRedefine/>
    <w:uiPriority w:val="39"/>
    <w:unhideWhenUsed/>
    <w:rsid w:val="00891092"/>
    <w:pPr>
      <w:spacing w:before="120"/>
    </w:pPr>
    <w:rPr>
      <w:rFonts w:asciiTheme="minorHAnsi" w:hAnsiTheme="minorHAnsi" w:cstheme="minorHAnsi"/>
      <w:b/>
      <w:bCs/>
      <w:i/>
      <w:iCs/>
      <w:sz w:val="24"/>
      <w:szCs w:val="28"/>
    </w:rPr>
  </w:style>
  <w:style w:type="paragraph" w:styleId="TOC2">
    <w:name w:val="toc 2"/>
    <w:basedOn w:val="Normal"/>
    <w:next w:val="Normal"/>
    <w:autoRedefine/>
    <w:uiPriority w:val="39"/>
    <w:unhideWhenUsed/>
    <w:rsid w:val="00891092"/>
    <w:pPr>
      <w:spacing w:before="120"/>
      <w:ind w:left="220"/>
    </w:pPr>
    <w:rPr>
      <w:rFonts w:asciiTheme="minorHAnsi" w:hAnsiTheme="minorHAnsi" w:cstheme="minorHAnsi"/>
      <w:b/>
      <w:bCs/>
      <w:szCs w:val="26"/>
    </w:rPr>
  </w:style>
  <w:style w:type="paragraph" w:styleId="TOC3">
    <w:name w:val="toc 3"/>
    <w:basedOn w:val="Normal"/>
    <w:next w:val="Normal"/>
    <w:autoRedefine/>
    <w:uiPriority w:val="39"/>
    <w:unhideWhenUsed/>
    <w:rsid w:val="00891092"/>
    <w:pPr>
      <w:ind w:left="440"/>
    </w:pPr>
    <w:rPr>
      <w:rFonts w:asciiTheme="minorHAnsi" w:hAnsiTheme="minorHAnsi" w:cstheme="minorHAnsi"/>
      <w:sz w:val="20"/>
      <w:szCs w:val="24"/>
    </w:rPr>
  </w:style>
  <w:style w:type="paragraph" w:customStyle="1" w:styleId="Default">
    <w:name w:val="Default"/>
    <w:rsid w:val="00352624"/>
    <w:pPr>
      <w:autoSpaceDE w:val="0"/>
      <w:autoSpaceDN w:val="0"/>
      <w:adjustRightInd w:val="0"/>
      <w:spacing w:line="288" w:lineRule="auto"/>
    </w:pPr>
    <w:rPr>
      <w:rFonts w:asciiTheme="minorHAnsi" w:hAnsiTheme="minorHAnsi" w:cs="Calibri"/>
      <w:color w:val="464141" w:themeColor="text1"/>
      <w:sz w:val="22"/>
      <w:szCs w:val="24"/>
    </w:rPr>
  </w:style>
  <w:style w:type="paragraph" w:customStyle="1" w:styleId="Heading2-Grey">
    <w:name w:val="Heading 2- Grey"/>
    <w:basedOn w:val="Heading2"/>
    <w:qFormat/>
    <w:rsid w:val="001C137D"/>
    <w:rPr>
      <w:color w:val="464141" w:themeColor="text1"/>
    </w:rPr>
  </w:style>
  <w:style w:type="paragraph" w:customStyle="1" w:styleId="Heading1-Grey">
    <w:name w:val="Heading 1 - Grey"/>
    <w:basedOn w:val="Style1"/>
    <w:next w:val="Normal"/>
    <w:qFormat/>
    <w:rsid w:val="000F2114"/>
  </w:style>
  <w:style w:type="paragraph" w:customStyle="1" w:styleId="ListBullet2-morespaceafter">
    <w:name w:val="List Bullet 2 - more space after"/>
    <w:basedOn w:val="ListBullet2"/>
    <w:qFormat/>
    <w:rsid w:val="00405F65"/>
    <w:pPr>
      <w:spacing w:after="160"/>
      <w:ind w:left="648" w:hanging="360"/>
      <w:contextualSpacing w:val="0"/>
    </w:pPr>
  </w:style>
  <w:style w:type="paragraph" w:customStyle="1" w:styleId="ListBullet3-Morespaceafter">
    <w:name w:val="List Bullet 3 - More space after"/>
    <w:basedOn w:val="ListBullet3"/>
    <w:qFormat/>
    <w:rsid w:val="00405F65"/>
    <w:pPr>
      <w:spacing w:after="160"/>
      <w:ind w:left="922"/>
      <w:contextualSpacing w:val="0"/>
    </w:pPr>
  </w:style>
  <w:style w:type="character" w:styleId="UnresolvedMention">
    <w:name w:val="Unresolved Mention"/>
    <w:basedOn w:val="DefaultParagraphFont"/>
    <w:uiPriority w:val="99"/>
    <w:semiHidden/>
    <w:unhideWhenUsed/>
    <w:rsid w:val="004325EB"/>
    <w:rPr>
      <w:color w:val="605E5C"/>
      <w:shd w:val="clear" w:color="auto" w:fill="E1DFDD"/>
    </w:rPr>
  </w:style>
  <w:style w:type="paragraph" w:customStyle="1" w:styleId="Style1">
    <w:name w:val="Style1"/>
    <w:basedOn w:val="Heading1"/>
    <w:autoRedefine/>
    <w:qFormat/>
    <w:rsid w:val="00B834C6"/>
    <w:pPr>
      <w:pBdr>
        <w:bottom w:val="single" w:sz="12" w:space="1" w:color="1979BE" w:themeColor="accent1"/>
      </w:pBdr>
      <w:spacing w:after="360"/>
    </w:pPr>
  </w:style>
  <w:style w:type="character" w:customStyle="1" w:styleId="BodyTextFirstIndent2Char">
    <w:name w:val="Body Text First Indent 2 Char"/>
    <w:basedOn w:val="BodyTextIndentChar"/>
    <w:link w:val="BodyTextFirstIndent2"/>
    <w:uiPriority w:val="99"/>
    <w:rsid w:val="00352624"/>
    <w:rPr>
      <w:rFonts w:eastAsia="Times New Roman" w:cs="Times New Roman"/>
      <w:color w:val="313233"/>
      <w:kern w:val="16"/>
      <w:sz w:val="22"/>
      <w:szCs w:val="20"/>
      <w:lang w:val="en-CA"/>
    </w:rPr>
  </w:style>
  <w:style w:type="paragraph" w:styleId="BodyTextIndent2">
    <w:name w:val="Body Text Indent 2"/>
    <w:basedOn w:val="Normal"/>
    <w:link w:val="BodyTextIndent2Char"/>
    <w:uiPriority w:val="99"/>
    <w:unhideWhenUsed/>
    <w:rsid w:val="00352624"/>
    <w:pPr>
      <w:spacing w:after="120" w:line="480" w:lineRule="auto"/>
      <w:ind w:left="283"/>
    </w:pPr>
  </w:style>
  <w:style w:type="character" w:customStyle="1" w:styleId="BodyTextIndent2Char">
    <w:name w:val="Body Text Indent 2 Char"/>
    <w:basedOn w:val="DefaultParagraphFont"/>
    <w:link w:val="BodyTextIndent2"/>
    <w:uiPriority w:val="99"/>
    <w:rsid w:val="00352624"/>
    <w:rPr>
      <w:rFonts w:eastAsia="Times New Roman"/>
      <w:color w:val="313233"/>
      <w:kern w:val="16"/>
      <w:sz w:val="22"/>
    </w:rPr>
  </w:style>
  <w:style w:type="paragraph" w:styleId="BodyTextIndent3">
    <w:name w:val="Body Text Indent 3"/>
    <w:basedOn w:val="Normal"/>
    <w:link w:val="BodyTextIndent3Char"/>
    <w:uiPriority w:val="99"/>
    <w:unhideWhenUsed/>
    <w:rsid w:val="00352624"/>
    <w:pPr>
      <w:spacing w:after="120"/>
      <w:ind w:left="283"/>
    </w:pPr>
    <w:rPr>
      <w:sz w:val="16"/>
      <w:szCs w:val="16"/>
    </w:rPr>
  </w:style>
  <w:style w:type="character" w:customStyle="1" w:styleId="BodyTextIndent3Char">
    <w:name w:val="Body Text Indent 3 Char"/>
    <w:basedOn w:val="DefaultParagraphFont"/>
    <w:link w:val="BodyTextIndent3"/>
    <w:uiPriority w:val="99"/>
    <w:rsid w:val="00352624"/>
    <w:rPr>
      <w:rFonts w:eastAsia="Times New Roman"/>
      <w:color w:val="313233"/>
      <w:kern w:val="16"/>
      <w:sz w:val="16"/>
      <w:szCs w:val="16"/>
    </w:rPr>
  </w:style>
  <w:style w:type="paragraph" w:styleId="DocumentMap">
    <w:name w:val="Document Map"/>
    <w:basedOn w:val="Normal"/>
    <w:link w:val="DocumentMapChar"/>
    <w:uiPriority w:val="99"/>
    <w:unhideWhenUsed/>
    <w:rsid w:val="00352624"/>
    <w:pPr>
      <w:spacing w:line="240" w:lineRule="auto"/>
    </w:pPr>
    <w:rPr>
      <w:rFonts w:ascii="Helvetica" w:hAnsi="Helvetica"/>
      <w:sz w:val="26"/>
      <w:szCs w:val="26"/>
    </w:rPr>
  </w:style>
  <w:style w:type="character" w:customStyle="1" w:styleId="DocumentMapChar">
    <w:name w:val="Document Map Char"/>
    <w:basedOn w:val="DefaultParagraphFont"/>
    <w:link w:val="DocumentMap"/>
    <w:uiPriority w:val="99"/>
    <w:rsid w:val="00352624"/>
    <w:rPr>
      <w:rFonts w:ascii="Helvetica" w:eastAsia="Times New Roman" w:hAnsi="Helvetica"/>
      <w:color w:val="313233"/>
      <w:kern w:val="16"/>
      <w:sz w:val="26"/>
      <w:szCs w:val="26"/>
    </w:rPr>
  </w:style>
  <w:style w:type="paragraph" w:styleId="Date">
    <w:name w:val="Date"/>
    <w:basedOn w:val="Normal"/>
    <w:next w:val="Normal"/>
    <w:link w:val="DateChar"/>
    <w:uiPriority w:val="99"/>
    <w:unhideWhenUsed/>
    <w:rsid w:val="00352624"/>
  </w:style>
  <w:style w:type="character" w:customStyle="1" w:styleId="DateChar">
    <w:name w:val="Date Char"/>
    <w:basedOn w:val="DefaultParagraphFont"/>
    <w:link w:val="Date"/>
    <w:uiPriority w:val="99"/>
    <w:rsid w:val="00352624"/>
    <w:rPr>
      <w:rFonts w:eastAsia="Times New Roman"/>
      <w:color w:val="313233"/>
      <w:kern w:val="16"/>
      <w:sz w:val="22"/>
    </w:rPr>
  </w:style>
  <w:style w:type="character" w:styleId="SmartHyperlink">
    <w:name w:val="Smart Hyperlink"/>
    <w:basedOn w:val="DefaultParagraphFont"/>
    <w:uiPriority w:val="99"/>
    <w:unhideWhenUsed/>
    <w:rsid w:val="00352624"/>
    <w:rPr>
      <w:u w:val="dotted"/>
    </w:rPr>
  </w:style>
  <w:style w:type="paragraph" w:styleId="PlainText">
    <w:name w:val="Plain Text"/>
    <w:basedOn w:val="Normal"/>
    <w:link w:val="PlainTextChar"/>
    <w:uiPriority w:val="99"/>
    <w:unhideWhenUsed/>
    <w:rsid w:val="0035262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52624"/>
    <w:rPr>
      <w:rFonts w:ascii="Consolas" w:eastAsia="Times New Roman" w:hAnsi="Consolas" w:cs="Consolas"/>
      <w:color w:val="313233"/>
      <w:kern w:val="16"/>
      <w:sz w:val="21"/>
      <w:szCs w:val="21"/>
    </w:rPr>
  </w:style>
  <w:style w:type="character" w:styleId="PlaceholderText">
    <w:name w:val="Placeholder Text"/>
    <w:basedOn w:val="DefaultParagraphFont"/>
    <w:uiPriority w:val="99"/>
    <w:semiHidden/>
    <w:rsid w:val="00352624"/>
    <w:rPr>
      <w:color w:val="808080"/>
    </w:rPr>
  </w:style>
  <w:style w:type="paragraph" w:styleId="TableofFigures">
    <w:name w:val="table of figures"/>
    <w:basedOn w:val="Normal"/>
    <w:next w:val="Normal"/>
    <w:uiPriority w:val="99"/>
    <w:unhideWhenUsed/>
    <w:rsid w:val="00352624"/>
  </w:style>
  <w:style w:type="paragraph" w:styleId="TOAHeading">
    <w:name w:val="toa heading"/>
    <w:basedOn w:val="Normal"/>
    <w:next w:val="Normal"/>
    <w:uiPriority w:val="99"/>
    <w:unhideWhenUsed/>
    <w:rsid w:val="00352624"/>
    <w:pPr>
      <w:spacing w:before="120"/>
    </w:pPr>
    <w:rPr>
      <w:rFonts w:asciiTheme="majorHAnsi" w:eastAsiaTheme="majorEastAsia" w:hAnsiTheme="majorHAnsi" w:cstheme="majorBidi"/>
      <w:b/>
      <w:bCs/>
      <w:sz w:val="24"/>
      <w:szCs w:val="24"/>
    </w:rPr>
  </w:style>
  <w:style w:type="character" w:styleId="HTMLAcronym">
    <w:name w:val="HTML Acronym"/>
    <w:basedOn w:val="DefaultParagraphFont"/>
    <w:uiPriority w:val="99"/>
    <w:unhideWhenUsed/>
    <w:rsid w:val="00352624"/>
  </w:style>
  <w:style w:type="paragraph" w:styleId="HTMLAddress">
    <w:name w:val="HTML Address"/>
    <w:basedOn w:val="Normal"/>
    <w:link w:val="HTMLAddressChar"/>
    <w:uiPriority w:val="99"/>
    <w:unhideWhenUsed/>
    <w:rsid w:val="00352624"/>
    <w:pPr>
      <w:spacing w:line="240" w:lineRule="auto"/>
    </w:pPr>
    <w:rPr>
      <w:i/>
      <w:iCs/>
    </w:rPr>
  </w:style>
  <w:style w:type="character" w:customStyle="1" w:styleId="HTMLAddressChar">
    <w:name w:val="HTML Address Char"/>
    <w:basedOn w:val="DefaultParagraphFont"/>
    <w:link w:val="HTMLAddress"/>
    <w:uiPriority w:val="99"/>
    <w:rsid w:val="00352624"/>
    <w:rPr>
      <w:rFonts w:eastAsia="Times New Roman"/>
      <w:i/>
      <w:iCs/>
      <w:color w:val="313233"/>
      <w:kern w:val="16"/>
      <w:sz w:val="22"/>
    </w:rPr>
  </w:style>
  <w:style w:type="character" w:styleId="HTMLCite">
    <w:name w:val="HTML Cite"/>
    <w:basedOn w:val="DefaultParagraphFont"/>
    <w:uiPriority w:val="99"/>
    <w:unhideWhenUsed/>
    <w:rsid w:val="00352624"/>
    <w:rPr>
      <w:i/>
      <w:iCs/>
    </w:rPr>
  </w:style>
  <w:style w:type="character" w:styleId="HTMLCode">
    <w:name w:val="HTML Code"/>
    <w:basedOn w:val="DefaultParagraphFont"/>
    <w:uiPriority w:val="99"/>
    <w:unhideWhenUsed/>
    <w:rsid w:val="00352624"/>
    <w:rPr>
      <w:rFonts w:ascii="Consolas" w:hAnsi="Consolas" w:cs="Consolas"/>
      <w:sz w:val="20"/>
      <w:szCs w:val="20"/>
    </w:rPr>
  </w:style>
  <w:style w:type="paragraph" w:styleId="E-mailSignature">
    <w:name w:val="E-mail Signature"/>
    <w:basedOn w:val="Normal"/>
    <w:link w:val="E-mailSignatureChar"/>
    <w:uiPriority w:val="99"/>
    <w:unhideWhenUsed/>
    <w:rsid w:val="00352624"/>
    <w:pPr>
      <w:spacing w:line="240" w:lineRule="auto"/>
    </w:pPr>
  </w:style>
  <w:style w:type="character" w:customStyle="1" w:styleId="E-mailSignatureChar">
    <w:name w:val="E-mail Signature Char"/>
    <w:basedOn w:val="DefaultParagraphFont"/>
    <w:link w:val="E-mailSignature"/>
    <w:uiPriority w:val="99"/>
    <w:rsid w:val="00352624"/>
    <w:rPr>
      <w:rFonts w:eastAsia="Times New Roman"/>
      <w:color w:val="313233"/>
      <w:kern w:val="16"/>
      <w:sz w:val="22"/>
    </w:rPr>
  </w:style>
  <w:style w:type="character" w:styleId="EndnoteReference">
    <w:name w:val="endnote reference"/>
    <w:basedOn w:val="DefaultParagraphFont"/>
    <w:uiPriority w:val="99"/>
    <w:unhideWhenUsed/>
    <w:rsid w:val="00352624"/>
    <w:rPr>
      <w:vertAlign w:val="superscript"/>
    </w:rPr>
  </w:style>
  <w:style w:type="paragraph" w:styleId="Closing">
    <w:name w:val="Closing"/>
    <w:basedOn w:val="Normal"/>
    <w:link w:val="ClosingChar"/>
    <w:uiPriority w:val="99"/>
    <w:unhideWhenUsed/>
    <w:rsid w:val="00352624"/>
    <w:pPr>
      <w:spacing w:line="240" w:lineRule="auto"/>
      <w:ind w:left="4252"/>
    </w:pPr>
  </w:style>
  <w:style w:type="character" w:customStyle="1" w:styleId="ClosingChar">
    <w:name w:val="Closing Char"/>
    <w:basedOn w:val="DefaultParagraphFont"/>
    <w:link w:val="Closing"/>
    <w:uiPriority w:val="99"/>
    <w:rsid w:val="00352624"/>
    <w:rPr>
      <w:rFonts w:eastAsia="Times New Roman"/>
      <w:color w:val="313233"/>
      <w:kern w:val="16"/>
      <w:sz w:val="22"/>
    </w:rPr>
  </w:style>
  <w:style w:type="paragraph" w:styleId="BodyText2">
    <w:name w:val="Body Text 2"/>
    <w:basedOn w:val="Normal"/>
    <w:link w:val="BodyText2Char"/>
    <w:uiPriority w:val="99"/>
    <w:unhideWhenUsed/>
    <w:rsid w:val="00352624"/>
    <w:pPr>
      <w:spacing w:after="120" w:line="480" w:lineRule="auto"/>
    </w:pPr>
  </w:style>
  <w:style w:type="character" w:customStyle="1" w:styleId="BodyText2Char">
    <w:name w:val="Body Text 2 Char"/>
    <w:basedOn w:val="DefaultParagraphFont"/>
    <w:link w:val="BodyText2"/>
    <w:uiPriority w:val="99"/>
    <w:rsid w:val="00352624"/>
    <w:rPr>
      <w:rFonts w:eastAsia="Times New Roman"/>
      <w:color w:val="313233"/>
      <w:kern w:val="16"/>
      <w:sz w:val="22"/>
    </w:rPr>
  </w:style>
  <w:style w:type="paragraph" w:styleId="TOC4">
    <w:name w:val="toc 4"/>
    <w:basedOn w:val="Normal"/>
    <w:next w:val="Normal"/>
    <w:autoRedefine/>
    <w:uiPriority w:val="39"/>
    <w:semiHidden/>
    <w:unhideWhenUsed/>
    <w:rsid w:val="00B20237"/>
    <w:pPr>
      <w:ind w:left="660"/>
    </w:pPr>
    <w:rPr>
      <w:rFonts w:asciiTheme="minorHAnsi" w:hAnsiTheme="minorHAnsi" w:cstheme="minorHAnsi"/>
      <w:sz w:val="20"/>
      <w:szCs w:val="24"/>
    </w:rPr>
  </w:style>
  <w:style w:type="paragraph" w:styleId="TOC5">
    <w:name w:val="toc 5"/>
    <w:basedOn w:val="Normal"/>
    <w:next w:val="Normal"/>
    <w:autoRedefine/>
    <w:uiPriority w:val="39"/>
    <w:semiHidden/>
    <w:unhideWhenUsed/>
    <w:rsid w:val="00B20237"/>
    <w:pPr>
      <w:ind w:left="880"/>
    </w:pPr>
    <w:rPr>
      <w:rFonts w:asciiTheme="minorHAnsi" w:hAnsiTheme="minorHAnsi" w:cstheme="minorHAnsi"/>
      <w:sz w:val="20"/>
      <w:szCs w:val="24"/>
    </w:rPr>
  </w:style>
  <w:style w:type="paragraph" w:styleId="TOC6">
    <w:name w:val="toc 6"/>
    <w:basedOn w:val="Normal"/>
    <w:next w:val="Normal"/>
    <w:autoRedefine/>
    <w:uiPriority w:val="39"/>
    <w:semiHidden/>
    <w:unhideWhenUsed/>
    <w:rsid w:val="00B20237"/>
    <w:pPr>
      <w:ind w:left="1100"/>
    </w:pPr>
    <w:rPr>
      <w:rFonts w:asciiTheme="minorHAnsi" w:hAnsiTheme="minorHAnsi" w:cstheme="minorHAnsi"/>
      <w:sz w:val="20"/>
      <w:szCs w:val="24"/>
    </w:rPr>
  </w:style>
  <w:style w:type="paragraph" w:styleId="TOC7">
    <w:name w:val="toc 7"/>
    <w:basedOn w:val="Normal"/>
    <w:next w:val="Normal"/>
    <w:autoRedefine/>
    <w:uiPriority w:val="39"/>
    <w:semiHidden/>
    <w:unhideWhenUsed/>
    <w:rsid w:val="00B20237"/>
    <w:pPr>
      <w:ind w:left="1320"/>
    </w:pPr>
    <w:rPr>
      <w:rFonts w:asciiTheme="minorHAnsi" w:hAnsiTheme="minorHAnsi" w:cstheme="minorHAnsi"/>
      <w:sz w:val="20"/>
      <w:szCs w:val="24"/>
    </w:rPr>
  </w:style>
  <w:style w:type="paragraph" w:styleId="TOC8">
    <w:name w:val="toc 8"/>
    <w:basedOn w:val="Normal"/>
    <w:next w:val="Normal"/>
    <w:autoRedefine/>
    <w:uiPriority w:val="39"/>
    <w:semiHidden/>
    <w:unhideWhenUsed/>
    <w:rsid w:val="00B20237"/>
    <w:pPr>
      <w:ind w:left="1540"/>
    </w:pPr>
    <w:rPr>
      <w:rFonts w:asciiTheme="minorHAnsi" w:hAnsiTheme="minorHAnsi" w:cstheme="minorHAnsi"/>
      <w:sz w:val="20"/>
      <w:szCs w:val="24"/>
    </w:rPr>
  </w:style>
  <w:style w:type="paragraph" w:styleId="TOC9">
    <w:name w:val="toc 9"/>
    <w:basedOn w:val="Normal"/>
    <w:next w:val="Normal"/>
    <w:autoRedefine/>
    <w:uiPriority w:val="39"/>
    <w:semiHidden/>
    <w:unhideWhenUsed/>
    <w:rsid w:val="00B20237"/>
    <w:pPr>
      <w:ind w:left="1760"/>
    </w:pPr>
    <w:rPr>
      <w:rFonts w:asciiTheme="minorHAnsi" w:hAnsiTheme="minorHAnsi" w:cstheme="minorHAnsi"/>
      <w:sz w:val="20"/>
      <w:szCs w:val="24"/>
    </w:rPr>
  </w:style>
  <w:style w:type="paragraph" w:customStyle="1" w:styleId="Title-Flyer">
    <w:name w:val="Title - Flyer"/>
    <w:basedOn w:val="Title"/>
    <w:qFormat/>
    <w:rsid w:val="009930C5"/>
    <w:pPr>
      <w:spacing w:before="480" w:after="1600"/>
    </w:pPr>
    <w:rPr>
      <w:color w:val="FFFFFF" w:themeColor="background1"/>
      <w:sz w:val="64"/>
      <w:szCs w:val="64"/>
    </w:rPr>
  </w:style>
  <w:style w:type="paragraph" w:customStyle="1" w:styleId="Strong-Heading2-Green">
    <w:name w:val="Strong - Heading 2 - Green"/>
    <w:basedOn w:val="BlockText"/>
    <w:qFormat/>
    <w:rsid w:val="003A2654"/>
    <w:pPr>
      <w:spacing w:after="120"/>
    </w:pPr>
    <w:rPr>
      <w:b/>
      <w:color w:val="469E44" w:themeColor="accent4"/>
      <w:sz w:val="28"/>
    </w:rPr>
  </w:style>
  <w:style w:type="paragraph" w:customStyle="1" w:styleId="BodyText-Intro">
    <w:name w:val="Body Text - Intro"/>
    <w:basedOn w:val="BodyText"/>
    <w:qFormat/>
    <w:rsid w:val="00716DEA"/>
    <w:rPr>
      <w:sz w:val="24"/>
    </w:rPr>
  </w:style>
  <w:style w:type="paragraph" w:styleId="ListNumber2">
    <w:name w:val="List Number 2"/>
    <w:basedOn w:val="Normal"/>
    <w:uiPriority w:val="99"/>
    <w:unhideWhenUsed/>
    <w:rsid w:val="00B834C6"/>
    <w:pPr>
      <w:numPr>
        <w:numId w:val="8"/>
      </w:numPr>
      <w:contextualSpacing/>
    </w:pPr>
  </w:style>
  <w:style w:type="paragraph" w:styleId="ListNumber">
    <w:name w:val="List Number"/>
    <w:basedOn w:val="Normal"/>
    <w:uiPriority w:val="99"/>
    <w:unhideWhenUsed/>
    <w:rsid w:val="00B834C6"/>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98509">
      <w:bodyDiv w:val="1"/>
      <w:marLeft w:val="0"/>
      <w:marRight w:val="0"/>
      <w:marTop w:val="0"/>
      <w:marBottom w:val="0"/>
      <w:divBdr>
        <w:top w:val="none" w:sz="0" w:space="0" w:color="auto"/>
        <w:left w:val="none" w:sz="0" w:space="0" w:color="auto"/>
        <w:bottom w:val="none" w:sz="0" w:space="0" w:color="auto"/>
        <w:right w:val="none" w:sz="0" w:space="0" w:color="auto"/>
      </w:divBdr>
    </w:div>
    <w:div w:id="294680295">
      <w:bodyDiv w:val="1"/>
      <w:marLeft w:val="0"/>
      <w:marRight w:val="0"/>
      <w:marTop w:val="0"/>
      <w:marBottom w:val="0"/>
      <w:divBdr>
        <w:top w:val="none" w:sz="0" w:space="0" w:color="auto"/>
        <w:left w:val="none" w:sz="0" w:space="0" w:color="auto"/>
        <w:bottom w:val="none" w:sz="0" w:space="0" w:color="auto"/>
        <w:right w:val="none" w:sz="0" w:space="0" w:color="auto"/>
      </w:divBdr>
      <w:divsChild>
        <w:div w:id="345984099">
          <w:marLeft w:val="547"/>
          <w:marRight w:val="0"/>
          <w:marTop w:val="0"/>
          <w:marBottom w:val="0"/>
          <w:divBdr>
            <w:top w:val="none" w:sz="0" w:space="0" w:color="auto"/>
            <w:left w:val="none" w:sz="0" w:space="0" w:color="auto"/>
            <w:bottom w:val="none" w:sz="0" w:space="0" w:color="auto"/>
            <w:right w:val="none" w:sz="0" w:space="0" w:color="auto"/>
          </w:divBdr>
        </w:div>
        <w:div w:id="689382660">
          <w:marLeft w:val="547"/>
          <w:marRight w:val="0"/>
          <w:marTop w:val="0"/>
          <w:marBottom w:val="0"/>
          <w:divBdr>
            <w:top w:val="none" w:sz="0" w:space="0" w:color="auto"/>
            <w:left w:val="none" w:sz="0" w:space="0" w:color="auto"/>
            <w:bottom w:val="none" w:sz="0" w:space="0" w:color="auto"/>
            <w:right w:val="none" w:sz="0" w:space="0" w:color="auto"/>
          </w:divBdr>
        </w:div>
        <w:div w:id="1639072630">
          <w:marLeft w:val="547"/>
          <w:marRight w:val="0"/>
          <w:marTop w:val="0"/>
          <w:marBottom w:val="0"/>
          <w:divBdr>
            <w:top w:val="none" w:sz="0" w:space="0" w:color="auto"/>
            <w:left w:val="none" w:sz="0" w:space="0" w:color="auto"/>
            <w:bottom w:val="none" w:sz="0" w:space="0" w:color="auto"/>
            <w:right w:val="none" w:sz="0" w:space="0" w:color="auto"/>
          </w:divBdr>
        </w:div>
      </w:divsChild>
    </w:div>
    <w:div w:id="372114705">
      <w:bodyDiv w:val="1"/>
      <w:marLeft w:val="0"/>
      <w:marRight w:val="0"/>
      <w:marTop w:val="0"/>
      <w:marBottom w:val="0"/>
      <w:divBdr>
        <w:top w:val="none" w:sz="0" w:space="0" w:color="auto"/>
        <w:left w:val="none" w:sz="0" w:space="0" w:color="auto"/>
        <w:bottom w:val="none" w:sz="0" w:space="0" w:color="auto"/>
        <w:right w:val="none" w:sz="0" w:space="0" w:color="auto"/>
      </w:divBdr>
    </w:div>
    <w:div w:id="408507855">
      <w:bodyDiv w:val="1"/>
      <w:marLeft w:val="0"/>
      <w:marRight w:val="0"/>
      <w:marTop w:val="0"/>
      <w:marBottom w:val="0"/>
      <w:divBdr>
        <w:top w:val="none" w:sz="0" w:space="0" w:color="auto"/>
        <w:left w:val="none" w:sz="0" w:space="0" w:color="auto"/>
        <w:bottom w:val="none" w:sz="0" w:space="0" w:color="auto"/>
        <w:right w:val="none" w:sz="0" w:space="0" w:color="auto"/>
      </w:divBdr>
    </w:div>
    <w:div w:id="563445044">
      <w:bodyDiv w:val="1"/>
      <w:marLeft w:val="0"/>
      <w:marRight w:val="0"/>
      <w:marTop w:val="0"/>
      <w:marBottom w:val="0"/>
      <w:divBdr>
        <w:top w:val="none" w:sz="0" w:space="0" w:color="auto"/>
        <w:left w:val="none" w:sz="0" w:space="0" w:color="auto"/>
        <w:bottom w:val="none" w:sz="0" w:space="0" w:color="auto"/>
        <w:right w:val="none" w:sz="0" w:space="0" w:color="auto"/>
      </w:divBdr>
    </w:div>
    <w:div w:id="689991260">
      <w:bodyDiv w:val="1"/>
      <w:marLeft w:val="0"/>
      <w:marRight w:val="0"/>
      <w:marTop w:val="0"/>
      <w:marBottom w:val="0"/>
      <w:divBdr>
        <w:top w:val="none" w:sz="0" w:space="0" w:color="auto"/>
        <w:left w:val="none" w:sz="0" w:space="0" w:color="auto"/>
        <w:bottom w:val="none" w:sz="0" w:space="0" w:color="auto"/>
        <w:right w:val="none" w:sz="0" w:space="0" w:color="auto"/>
      </w:divBdr>
    </w:div>
    <w:div w:id="1005133073">
      <w:bodyDiv w:val="1"/>
      <w:marLeft w:val="0"/>
      <w:marRight w:val="0"/>
      <w:marTop w:val="0"/>
      <w:marBottom w:val="0"/>
      <w:divBdr>
        <w:top w:val="none" w:sz="0" w:space="0" w:color="auto"/>
        <w:left w:val="none" w:sz="0" w:space="0" w:color="auto"/>
        <w:bottom w:val="none" w:sz="0" w:space="0" w:color="auto"/>
        <w:right w:val="none" w:sz="0" w:space="0" w:color="auto"/>
      </w:divBdr>
    </w:div>
    <w:div w:id="1601714460">
      <w:bodyDiv w:val="1"/>
      <w:marLeft w:val="0"/>
      <w:marRight w:val="0"/>
      <w:marTop w:val="0"/>
      <w:marBottom w:val="0"/>
      <w:divBdr>
        <w:top w:val="none" w:sz="0" w:space="0" w:color="auto"/>
        <w:left w:val="none" w:sz="0" w:space="0" w:color="auto"/>
        <w:bottom w:val="none" w:sz="0" w:space="0" w:color="auto"/>
        <w:right w:val="none" w:sz="0" w:space="0" w:color="auto"/>
      </w:divBdr>
    </w:div>
    <w:div w:id="1640107579">
      <w:bodyDiv w:val="1"/>
      <w:marLeft w:val="0"/>
      <w:marRight w:val="0"/>
      <w:marTop w:val="0"/>
      <w:marBottom w:val="0"/>
      <w:divBdr>
        <w:top w:val="none" w:sz="0" w:space="0" w:color="auto"/>
        <w:left w:val="none" w:sz="0" w:space="0" w:color="auto"/>
        <w:bottom w:val="none" w:sz="0" w:space="0" w:color="auto"/>
        <w:right w:val="none" w:sz="0" w:space="0" w:color="auto"/>
      </w:divBdr>
    </w:div>
    <w:div w:id="1749498551">
      <w:bodyDiv w:val="1"/>
      <w:marLeft w:val="0"/>
      <w:marRight w:val="0"/>
      <w:marTop w:val="0"/>
      <w:marBottom w:val="0"/>
      <w:divBdr>
        <w:top w:val="none" w:sz="0" w:space="0" w:color="auto"/>
        <w:left w:val="none" w:sz="0" w:space="0" w:color="auto"/>
        <w:bottom w:val="none" w:sz="0" w:space="0" w:color="auto"/>
        <w:right w:val="none" w:sz="0" w:space="0" w:color="auto"/>
      </w:divBdr>
    </w:div>
    <w:div w:id="1810707408">
      <w:bodyDiv w:val="1"/>
      <w:marLeft w:val="0"/>
      <w:marRight w:val="0"/>
      <w:marTop w:val="0"/>
      <w:marBottom w:val="0"/>
      <w:divBdr>
        <w:top w:val="none" w:sz="0" w:space="0" w:color="auto"/>
        <w:left w:val="none" w:sz="0" w:space="0" w:color="auto"/>
        <w:bottom w:val="none" w:sz="0" w:space="0" w:color="auto"/>
        <w:right w:val="none" w:sz="0" w:space="0" w:color="auto"/>
      </w:divBdr>
    </w:div>
    <w:div w:id="19277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ed.iwh.on.ca/jdapt/organization-en" TargetMode="External"/><Relationship Id="rId18" Type="http://schemas.openxmlformats.org/officeDocument/2006/relationships/hyperlink" Target="https://aoda.ca/disclosure-of-disability-in-the-workplace/" TargetMode="External"/><Relationship Id="rId26" Type="http://schemas.openxmlformats.org/officeDocument/2006/relationships/hyperlink" Target="https://communitylivingontario.ca/" TargetMode="External"/><Relationship Id="rId21" Type="http://schemas.openxmlformats.org/officeDocument/2006/relationships/hyperlink" Target="https://www.odenetwork.com/"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upportedemployment.ca/resources/employers/hrtoolkit/" TargetMode="External"/><Relationship Id="rId17" Type="http://schemas.openxmlformats.org/officeDocument/2006/relationships/hyperlink" Target="https://hirefortalent.ca/toolkit/hiring/item/6-2-employee-onboarding-checklist" TargetMode="External"/><Relationship Id="rId25" Type="http://schemas.openxmlformats.org/officeDocument/2006/relationships/hyperlink" Target="https://readywillingable.ca/"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irefortalent.ca/toolkit" TargetMode="External"/><Relationship Id="rId20" Type="http://schemas.openxmlformats.org/officeDocument/2006/relationships/hyperlink" Target="https://ontariotrainingcentre.com/" TargetMode="External"/><Relationship Id="rId29" Type="http://schemas.openxmlformats.org/officeDocument/2006/relationships/hyperlink" Target="https://www.odenetwork.com/disability-myth-qui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equitytoolkit.org/topic/organisational-culture/unconscious-bias/" TargetMode="External"/><Relationship Id="rId24" Type="http://schemas.openxmlformats.org/officeDocument/2006/relationships/hyperlink" Target="https://www.modcemploymentservices.ca/about-us/contact-us/" TargetMode="External"/><Relationship Id="rId32" Type="http://schemas.openxmlformats.org/officeDocument/2006/relationships/hyperlink" Target="https://hollandbloorview.ca/IHT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oolkit.ccrw.org/accommodations/" TargetMode="External"/><Relationship Id="rId23" Type="http://schemas.openxmlformats.org/officeDocument/2006/relationships/hyperlink" Target="https://www.modcemploymentservices.ca/about-us/contact-us/" TargetMode="External"/><Relationship Id="rId28" Type="http://schemas.openxmlformats.org/officeDocument/2006/relationships/hyperlink" Target="https://www.chrc-ccdp.gc.ca/en/resources/publications/workplace-accommodation-guide"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askjan.org/a-to-z.cfm" TargetMode="External"/><Relationship Id="rId31" Type="http://schemas.openxmlformats.org/officeDocument/2006/relationships/hyperlink" Target="https://disabilityinclusion.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cessibleemployers.ca/resource/interviews-what-you-can-cannot-ask/" TargetMode="External"/><Relationship Id="rId22" Type="http://schemas.openxmlformats.org/officeDocument/2006/relationships/hyperlink" Target="https://ca.specialisterne.com/" TargetMode="External"/><Relationship Id="rId27" Type="http://schemas.openxmlformats.org/officeDocument/2006/relationships/hyperlink" Target="https://theinclusiveworkplace.ca/en/home" TargetMode="External"/><Relationship Id="rId30" Type="http://schemas.openxmlformats.org/officeDocument/2006/relationships/hyperlink" Target="https://www.supportedemployment.ca/resources/employers/self-assessment-too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HollandBloorview">
  <a:themeElements>
    <a:clrScheme name="HB COLOURS 2021">
      <a:dk1>
        <a:srgbClr val="464141"/>
      </a:dk1>
      <a:lt1>
        <a:srgbClr val="FFFFFF"/>
      </a:lt1>
      <a:dk2>
        <a:srgbClr val="53BB50"/>
      </a:dk2>
      <a:lt2>
        <a:srgbClr val="F7F7F7"/>
      </a:lt2>
      <a:accent1>
        <a:srgbClr val="1979BE"/>
      </a:accent1>
      <a:accent2>
        <a:srgbClr val="90158C"/>
      </a:accent2>
      <a:accent3>
        <a:srgbClr val="F16122"/>
      </a:accent3>
      <a:accent4>
        <a:srgbClr val="469E44"/>
      </a:accent4>
      <a:accent5>
        <a:srgbClr val="34C3E0"/>
      </a:accent5>
      <a:accent6>
        <a:srgbClr val="FCAF17"/>
      </a:accent6>
      <a:hlink>
        <a:srgbClr val="1979BE"/>
      </a:hlink>
      <a:folHlink>
        <a:srgbClr val="1979B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ollandBloorview" id="{D2DC1B20-00BF-5844-8BB2-8E18209CD755}" vid="{0AEA4277-8003-2448-960F-E2A315446F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e987aa-ba57-409a-b474-072a10bf63c3" xsi:nil="true"/>
    <lcf76f155ced4ddcb4097134ff3c332f xmlns="59db3a20-cd76-483e-8241-5de0717f7c1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D872F97966D74188195EB9403F400A" ma:contentTypeVersion="14" ma:contentTypeDescription="Create a new document." ma:contentTypeScope="" ma:versionID="374bacd72e5c45aae25e10926e85a2e0">
  <xsd:schema xmlns:xsd="http://www.w3.org/2001/XMLSchema" xmlns:xs="http://www.w3.org/2001/XMLSchema" xmlns:p="http://schemas.microsoft.com/office/2006/metadata/properties" xmlns:ns2="59db3a20-cd76-483e-8241-5de0717f7c1b" xmlns:ns3="6ce987aa-ba57-409a-b474-072a10bf63c3" targetNamespace="http://schemas.microsoft.com/office/2006/metadata/properties" ma:root="true" ma:fieldsID="18a1620b1ab938580dc908f4006cf221" ns2:_="" ns3:_="">
    <xsd:import namespace="59db3a20-cd76-483e-8241-5de0717f7c1b"/>
    <xsd:import namespace="6ce987aa-ba57-409a-b474-072a10bf63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b3a20-cd76-483e-8241-5de0717f7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7f22d1-df36-4656-b771-499c17e378f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987aa-ba57-409a-b474-072a10bf63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4be893-9554-4ae9-8310-b7adac79726f}" ma:internalName="TaxCatchAll" ma:showField="CatchAllData" ma:web="6ce987aa-ba57-409a-b474-072a10bf63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696E753C-AEE2-49BE-B72E-9100865F72D9}">
  <ds:schemaRefs>
    <ds:schemaRef ds:uri="http://schemas.microsoft.com/sharepoint/v3/contenttype/forms"/>
  </ds:schemaRefs>
</ds:datastoreItem>
</file>

<file path=customXml/itemProps2.xml><?xml version="1.0" encoding="utf-8"?>
<ds:datastoreItem xmlns:ds="http://schemas.openxmlformats.org/officeDocument/2006/customXml" ds:itemID="{A9066471-6D12-4C73-B8D9-464BCCD0C45F}">
  <ds:schemaRefs>
    <ds:schemaRef ds:uri="59db3a20-cd76-483e-8241-5de0717f7c1b"/>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6ce987aa-ba57-409a-b474-072a10bf63c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B93CCEA-9EB6-4926-8305-4B0989EA5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b3a20-cd76-483e-8241-5de0717f7c1b"/>
    <ds:schemaRef ds:uri="6ce987aa-ba57-409a-b474-072a10bf6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E27FD-8A40-3E41-8FC0-A90FD8961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Inspire, Hire, Train, Retrain (IHTR) - Resources</vt:lpstr>
    </vt:vector>
  </TitlesOfParts>
  <Manager/>
  <Company>Holland Bloorview Kids Rehabilitation Hospital</Company>
  <LinksUpToDate>false</LinksUpToDate>
  <CharactersWithSpaces>11897</CharactersWithSpaces>
  <SharedDoc>false</SharedDoc>
  <HyperlinkBase/>
  <HLinks>
    <vt:vector size="408" baseType="variant">
      <vt:variant>
        <vt:i4>5111886</vt:i4>
      </vt:variant>
      <vt:variant>
        <vt:i4>333</vt:i4>
      </vt:variant>
      <vt:variant>
        <vt:i4>0</vt:i4>
      </vt:variant>
      <vt:variant>
        <vt:i4>5</vt:i4>
      </vt:variant>
      <vt:variant>
        <vt:lpwstr>http://leads/Pages/LEADS-training-workshops.aspx</vt:lpwstr>
      </vt:variant>
      <vt:variant>
        <vt:lpwstr/>
      </vt:variant>
      <vt:variant>
        <vt:i4>5111886</vt:i4>
      </vt:variant>
      <vt:variant>
        <vt:i4>330</vt:i4>
      </vt:variant>
      <vt:variant>
        <vt:i4>0</vt:i4>
      </vt:variant>
      <vt:variant>
        <vt:i4>5</vt:i4>
      </vt:variant>
      <vt:variant>
        <vt:lpwstr>http://leads/Pages/LEADS-training-workshops.aspx</vt:lpwstr>
      </vt:variant>
      <vt:variant>
        <vt:lpwstr/>
      </vt:variant>
      <vt:variant>
        <vt:i4>5111886</vt:i4>
      </vt:variant>
      <vt:variant>
        <vt:i4>327</vt:i4>
      </vt:variant>
      <vt:variant>
        <vt:i4>0</vt:i4>
      </vt:variant>
      <vt:variant>
        <vt:i4>5</vt:i4>
      </vt:variant>
      <vt:variant>
        <vt:lpwstr>http://leads/Pages/LEADS-training-workshops.aspx</vt:lpwstr>
      </vt:variant>
      <vt:variant>
        <vt:lpwstr/>
      </vt:variant>
      <vt:variant>
        <vt:i4>5111886</vt:i4>
      </vt:variant>
      <vt:variant>
        <vt:i4>324</vt:i4>
      </vt:variant>
      <vt:variant>
        <vt:i4>0</vt:i4>
      </vt:variant>
      <vt:variant>
        <vt:i4>5</vt:i4>
      </vt:variant>
      <vt:variant>
        <vt:lpwstr>http://leads/Pages/LEADS-training-workshops.aspx</vt:lpwstr>
      </vt:variant>
      <vt:variant>
        <vt:lpwstr/>
      </vt:variant>
      <vt:variant>
        <vt:i4>8192120</vt:i4>
      </vt:variant>
      <vt:variant>
        <vt:i4>321</vt:i4>
      </vt:variant>
      <vt:variant>
        <vt:i4>0</vt:i4>
      </vt:variant>
      <vt:variant>
        <vt:i4>5</vt:i4>
      </vt:variant>
      <vt:variant>
        <vt:lpwstr>https://www.mcgill.ca/strengths-based-nursing-healthcare/leadership-program/sbnh-leadership-program</vt:lpwstr>
      </vt:variant>
      <vt:variant>
        <vt:lpwstr/>
      </vt:variant>
      <vt:variant>
        <vt:i4>8257653</vt:i4>
      </vt:variant>
      <vt:variant>
        <vt:i4>318</vt:i4>
      </vt:variant>
      <vt:variant>
        <vt:i4>0</vt:i4>
      </vt:variant>
      <vt:variant>
        <vt:i4>5</vt:i4>
      </vt:variant>
      <vt:variant>
        <vt:lpwstr>http://caringsafely/Pages/CultureWave.aspx</vt:lpwstr>
      </vt:variant>
      <vt:variant>
        <vt:lpwstr/>
      </vt:variant>
      <vt:variant>
        <vt:i4>5111886</vt:i4>
      </vt:variant>
      <vt:variant>
        <vt:i4>315</vt:i4>
      </vt:variant>
      <vt:variant>
        <vt:i4>0</vt:i4>
      </vt:variant>
      <vt:variant>
        <vt:i4>5</vt:i4>
      </vt:variant>
      <vt:variant>
        <vt:lpwstr>http://leads/Pages/LEADS-training-workshops.aspx</vt:lpwstr>
      </vt:variant>
      <vt:variant>
        <vt:lpwstr/>
      </vt:variant>
      <vt:variant>
        <vt:i4>5111886</vt:i4>
      </vt:variant>
      <vt:variant>
        <vt:i4>312</vt:i4>
      </vt:variant>
      <vt:variant>
        <vt:i4>0</vt:i4>
      </vt:variant>
      <vt:variant>
        <vt:i4>5</vt:i4>
      </vt:variant>
      <vt:variant>
        <vt:lpwstr>http://leads/Pages/LEADS-training-workshops.aspx</vt:lpwstr>
      </vt:variant>
      <vt:variant>
        <vt:lpwstr/>
      </vt:variant>
      <vt:variant>
        <vt:i4>5111886</vt:i4>
      </vt:variant>
      <vt:variant>
        <vt:i4>309</vt:i4>
      </vt:variant>
      <vt:variant>
        <vt:i4>0</vt:i4>
      </vt:variant>
      <vt:variant>
        <vt:i4>5</vt:i4>
      </vt:variant>
      <vt:variant>
        <vt:lpwstr>http://leads/Pages/LEADS-training-workshops.aspx</vt:lpwstr>
      </vt:variant>
      <vt:variant>
        <vt:lpwstr/>
      </vt:variant>
      <vt:variant>
        <vt:i4>262146</vt:i4>
      </vt:variant>
      <vt:variant>
        <vt:i4>306</vt:i4>
      </vt:variant>
      <vt:variant>
        <vt:i4>0</vt:i4>
      </vt:variant>
      <vt:variant>
        <vt:i4>5</vt:i4>
      </vt:variant>
      <vt:variant>
        <vt:lpwstr>https://ipe.utoronto.ca/</vt:lpwstr>
      </vt:variant>
      <vt:variant>
        <vt:lpwstr/>
      </vt:variant>
      <vt:variant>
        <vt:i4>1179657</vt:i4>
      </vt:variant>
      <vt:variant>
        <vt:i4>303</vt:i4>
      </vt:variant>
      <vt:variant>
        <vt:i4>0</vt:i4>
      </vt:variant>
      <vt:variant>
        <vt:i4>5</vt:i4>
      </vt:variant>
      <vt:variant>
        <vt:lpwstr>https://cfd.utoronto.ca/</vt:lpwstr>
      </vt:variant>
      <vt:variant>
        <vt:lpwstr/>
      </vt:variant>
      <vt:variant>
        <vt:i4>5177408</vt:i4>
      </vt:variant>
      <vt:variant>
        <vt:i4>300</vt:i4>
      </vt:variant>
      <vt:variant>
        <vt:i4>0</vt:i4>
      </vt:variant>
      <vt:variant>
        <vt:i4>5</vt:i4>
      </vt:variant>
      <vt:variant>
        <vt:lpwstr>http://mh/emp/Pages/SFA-Prog.aspx</vt:lpwstr>
      </vt:variant>
      <vt:variant>
        <vt:lpwstr/>
      </vt:variant>
      <vt:variant>
        <vt:i4>4194327</vt:i4>
      </vt:variant>
      <vt:variant>
        <vt:i4>297</vt:i4>
      </vt:variant>
      <vt:variant>
        <vt:i4>0</vt:i4>
      </vt:variant>
      <vt:variant>
        <vt:i4>5</vt:i4>
      </vt:variant>
      <vt:variant>
        <vt:lpwstr>http://mh/emp/Pages/Manager.aspx</vt:lpwstr>
      </vt:variant>
      <vt:variant>
        <vt:lpwstr/>
      </vt:variant>
      <vt:variant>
        <vt:i4>983127</vt:i4>
      </vt:variant>
      <vt:variant>
        <vt:i4>294</vt:i4>
      </vt:variant>
      <vt:variant>
        <vt:i4>0</vt:i4>
      </vt:variant>
      <vt:variant>
        <vt:i4>5</vt:i4>
      </vt:variant>
      <vt:variant>
        <vt:lpwstr>http://mh/child/Pages/signup.aspx</vt:lpwstr>
      </vt:variant>
      <vt:variant>
        <vt:lpwstr/>
      </vt:variant>
      <vt:variant>
        <vt:i4>8192103</vt:i4>
      </vt:variant>
      <vt:variant>
        <vt:i4>291</vt:i4>
      </vt:variant>
      <vt:variant>
        <vt:i4>0</vt:i4>
      </vt:variant>
      <vt:variant>
        <vt:i4>5</vt:i4>
      </vt:variant>
      <vt:variant>
        <vt:lpwstr>http://mh/child/Pages/signup.aspx?slotid=1</vt:lpwstr>
      </vt:variant>
      <vt:variant>
        <vt:lpwstr/>
      </vt:variant>
      <vt:variant>
        <vt:i4>5111886</vt:i4>
      </vt:variant>
      <vt:variant>
        <vt:i4>288</vt:i4>
      </vt:variant>
      <vt:variant>
        <vt:i4>0</vt:i4>
      </vt:variant>
      <vt:variant>
        <vt:i4>5</vt:i4>
      </vt:variant>
      <vt:variant>
        <vt:lpwstr>http://leads/Pages/LEADS-training-workshops.aspx</vt:lpwstr>
      </vt:variant>
      <vt:variant>
        <vt:lpwstr/>
      </vt:variant>
      <vt:variant>
        <vt:i4>5111886</vt:i4>
      </vt:variant>
      <vt:variant>
        <vt:i4>285</vt:i4>
      </vt:variant>
      <vt:variant>
        <vt:i4>0</vt:i4>
      </vt:variant>
      <vt:variant>
        <vt:i4>5</vt:i4>
      </vt:variant>
      <vt:variant>
        <vt:lpwstr>http://leads/Pages/LEADS-training-workshops.aspx</vt:lpwstr>
      </vt:variant>
      <vt:variant>
        <vt:lpwstr/>
      </vt:variant>
      <vt:variant>
        <vt:i4>5111886</vt:i4>
      </vt:variant>
      <vt:variant>
        <vt:i4>282</vt:i4>
      </vt:variant>
      <vt:variant>
        <vt:i4>0</vt:i4>
      </vt:variant>
      <vt:variant>
        <vt:i4>5</vt:i4>
      </vt:variant>
      <vt:variant>
        <vt:lpwstr>http://leads/Pages/LEADS-training-workshops.aspx</vt:lpwstr>
      </vt:variant>
      <vt:variant>
        <vt:lpwstr/>
      </vt:variant>
      <vt:variant>
        <vt:i4>5111886</vt:i4>
      </vt:variant>
      <vt:variant>
        <vt:i4>279</vt:i4>
      </vt:variant>
      <vt:variant>
        <vt:i4>0</vt:i4>
      </vt:variant>
      <vt:variant>
        <vt:i4>5</vt:i4>
      </vt:variant>
      <vt:variant>
        <vt:lpwstr>http://leads/Pages/LEADS-training-workshops.aspx</vt:lpwstr>
      </vt:variant>
      <vt:variant>
        <vt:lpwstr/>
      </vt:variant>
      <vt:variant>
        <vt:i4>5963851</vt:i4>
      </vt:variant>
      <vt:variant>
        <vt:i4>276</vt:i4>
      </vt:variant>
      <vt:variant>
        <vt:i4>0</vt:i4>
      </vt:variant>
      <vt:variant>
        <vt:i4>5</vt:i4>
      </vt:variant>
      <vt:variant>
        <vt:lpwstr>https://hollandbloorview.dualcode.com/mod/facetoface/view.php?id=813</vt:lpwstr>
      </vt:variant>
      <vt:variant>
        <vt:lpwstr/>
      </vt:variant>
      <vt:variant>
        <vt:i4>2556013</vt:i4>
      </vt:variant>
      <vt:variant>
        <vt:i4>273</vt:i4>
      </vt:variant>
      <vt:variant>
        <vt:i4>0</vt:i4>
      </vt:variant>
      <vt:variant>
        <vt:i4>5</vt:i4>
      </vt:variant>
      <vt:variant>
        <vt:lpwstr>http://edi/</vt:lpwstr>
      </vt:variant>
      <vt:variant>
        <vt:lpwstr/>
      </vt:variant>
      <vt:variant>
        <vt:i4>2556013</vt:i4>
      </vt:variant>
      <vt:variant>
        <vt:i4>270</vt:i4>
      </vt:variant>
      <vt:variant>
        <vt:i4>0</vt:i4>
      </vt:variant>
      <vt:variant>
        <vt:i4>5</vt:i4>
      </vt:variant>
      <vt:variant>
        <vt:lpwstr>http://edi/</vt:lpwstr>
      </vt:variant>
      <vt:variant>
        <vt:lpwstr/>
      </vt:variant>
      <vt:variant>
        <vt:i4>5111886</vt:i4>
      </vt:variant>
      <vt:variant>
        <vt:i4>267</vt:i4>
      </vt:variant>
      <vt:variant>
        <vt:i4>0</vt:i4>
      </vt:variant>
      <vt:variant>
        <vt:i4>5</vt:i4>
      </vt:variant>
      <vt:variant>
        <vt:lpwstr>http://leads/Pages/LEADS-training-workshops.aspx</vt:lpwstr>
      </vt:variant>
      <vt:variant>
        <vt:lpwstr/>
      </vt:variant>
      <vt:variant>
        <vt:i4>5111886</vt:i4>
      </vt:variant>
      <vt:variant>
        <vt:i4>264</vt:i4>
      </vt:variant>
      <vt:variant>
        <vt:i4>0</vt:i4>
      </vt:variant>
      <vt:variant>
        <vt:i4>5</vt:i4>
      </vt:variant>
      <vt:variant>
        <vt:lpwstr>http://leads/Pages/LEADS-training-workshops.aspx</vt:lpwstr>
      </vt:variant>
      <vt:variant>
        <vt:lpwstr/>
      </vt:variant>
      <vt:variant>
        <vt:i4>5111886</vt:i4>
      </vt:variant>
      <vt:variant>
        <vt:i4>261</vt:i4>
      </vt:variant>
      <vt:variant>
        <vt:i4>0</vt:i4>
      </vt:variant>
      <vt:variant>
        <vt:i4>5</vt:i4>
      </vt:variant>
      <vt:variant>
        <vt:lpwstr>http://leads/Pages/LEADS-training-workshops.aspx</vt:lpwstr>
      </vt:variant>
      <vt:variant>
        <vt:lpwstr/>
      </vt:variant>
      <vt:variant>
        <vt:i4>1441842</vt:i4>
      </vt:variant>
      <vt:variant>
        <vt:i4>254</vt:i4>
      </vt:variant>
      <vt:variant>
        <vt:i4>0</vt:i4>
      </vt:variant>
      <vt:variant>
        <vt:i4>5</vt:i4>
      </vt:variant>
      <vt:variant>
        <vt:lpwstr/>
      </vt:variant>
      <vt:variant>
        <vt:lpwstr>_Toc77601325</vt:lpwstr>
      </vt:variant>
      <vt:variant>
        <vt:i4>1507378</vt:i4>
      </vt:variant>
      <vt:variant>
        <vt:i4>248</vt:i4>
      </vt:variant>
      <vt:variant>
        <vt:i4>0</vt:i4>
      </vt:variant>
      <vt:variant>
        <vt:i4>5</vt:i4>
      </vt:variant>
      <vt:variant>
        <vt:lpwstr/>
      </vt:variant>
      <vt:variant>
        <vt:lpwstr>_Toc77601324</vt:lpwstr>
      </vt:variant>
      <vt:variant>
        <vt:i4>1048626</vt:i4>
      </vt:variant>
      <vt:variant>
        <vt:i4>242</vt:i4>
      </vt:variant>
      <vt:variant>
        <vt:i4>0</vt:i4>
      </vt:variant>
      <vt:variant>
        <vt:i4>5</vt:i4>
      </vt:variant>
      <vt:variant>
        <vt:lpwstr/>
      </vt:variant>
      <vt:variant>
        <vt:lpwstr>_Toc77601323</vt:lpwstr>
      </vt:variant>
      <vt:variant>
        <vt:i4>1114162</vt:i4>
      </vt:variant>
      <vt:variant>
        <vt:i4>236</vt:i4>
      </vt:variant>
      <vt:variant>
        <vt:i4>0</vt:i4>
      </vt:variant>
      <vt:variant>
        <vt:i4>5</vt:i4>
      </vt:variant>
      <vt:variant>
        <vt:lpwstr/>
      </vt:variant>
      <vt:variant>
        <vt:lpwstr>_Toc77601322</vt:lpwstr>
      </vt:variant>
      <vt:variant>
        <vt:i4>1179698</vt:i4>
      </vt:variant>
      <vt:variant>
        <vt:i4>230</vt:i4>
      </vt:variant>
      <vt:variant>
        <vt:i4>0</vt:i4>
      </vt:variant>
      <vt:variant>
        <vt:i4>5</vt:i4>
      </vt:variant>
      <vt:variant>
        <vt:lpwstr/>
      </vt:variant>
      <vt:variant>
        <vt:lpwstr>_Toc77601321</vt:lpwstr>
      </vt:variant>
      <vt:variant>
        <vt:i4>1245234</vt:i4>
      </vt:variant>
      <vt:variant>
        <vt:i4>224</vt:i4>
      </vt:variant>
      <vt:variant>
        <vt:i4>0</vt:i4>
      </vt:variant>
      <vt:variant>
        <vt:i4>5</vt:i4>
      </vt:variant>
      <vt:variant>
        <vt:lpwstr/>
      </vt:variant>
      <vt:variant>
        <vt:lpwstr>_Toc77601320</vt:lpwstr>
      </vt:variant>
      <vt:variant>
        <vt:i4>1703985</vt:i4>
      </vt:variant>
      <vt:variant>
        <vt:i4>218</vt:i4>
      </vt:variant>
      <vt:variant>
        <vt:i4>0</vt:i4>
      </vt:variant>
      <vt:variant>
        <vt:i4>5</vt:i4>
      </vt:variant>
      <vt:variant>
        <vt:lpwstr/>
      </vt:variant>
      <vt:variant>
        <vt:lpwstr>_Toc77601319</vt:lpwstr>
      </vt:variant>
      <vt:variant>
        <vt:i4>1769521</vt:i4>
      </vt:variant>
      <vt:variant>
        <vt:i4>212</vt:i4>
      </vt:variant>
      <vt:variant>
        <vt:i4>0</vt:i4>
      </vt:variant>
      <vt:variant>
        <vt:i4>5</vt:i4>
      </vt:variant>
      <vt:variant>
        <vt:lpwstr/>
      </vt:variant>
      <vt:variant>
        <vt:lpwstr>_Toc77601318</vt:lpwstr>
      </vt:variant>
      <vt:variant>
        <vt:i4>1310769</vt:i4>
      </vt:variant>
      <vt:variant>
        <vt:i4>206</vt:i4>
      </vt:variant>
      <vt:variant>
        <vt:i4>0</vt:i4>
      </vt:variant>
      <vt:variant>
        <vt:i4>5</vt:i4>
      </vt:variant>
      <vt:variant>
        <vt:lpwstr/>
      </vt:variant>
      <vt:variant>
        <vt:lpwstr>_Toc77601317</vt:lpwstr>
      </vt:variant>
      <vt:variant>
        <vt:i4>1376305</vt:i4>
      </vt:variant>
      <vt:variant>
        <vt:i4>200</vt:i4>
      </vt:variant>
      <vt:variant>
        <vt:i4>0</vt:i4>
      </vt:variant>
      <vt:variant>
        <vt:i4>5</vt:i4>
      </vt:variant>
      <vt:variant>
        <vt:lpwstr/>
      </vt:variant>
      <vt:variant>
        <vt:lpwstr>_Toc77601316</vt:lpwstr>
      </vt:variant>
      <vt:variant>
        <vt:i4>1441841</vt:i4>
      </vt:variant>
      <vt:variant>
        <vt:i4>194</vt:i4>
      </vt:variant>
      <vt:variant>
        <vt:i4>0</vt:i4>
      </vt:variant>
      <vt:variant>
        <vt:i4>5</vt:i4>
      </vt:variant>
      <vt:variant>
        <vt:lpwstr/>
      </vt:variant>
      <vt:variant>
        <vt:lpwstr>_Toc77601315</vt:lpwstr>
      </vt:variant>
      <vt:variant>
        <vt:i4>1507377</vt:i4>
      </vt:variant>
      <vt:variant>
        <vt:i4>188</vt:i4>
      </vt:variant>
      <vt:variant>
        <vt:i4>0</vt:i4>
      </vt:variant>
      <vt:variant>
        <vt:i4>5</vt:i4>
      </vt:variant>
      <vt:variant>
        <vt:lpwstr/>
      </vt:variant>
      <vt:variant>
        <vt:lpwstr>_Toc77601314</vt:lpwstr>
      </vt:variant>
      <vt:variant>
        <vt:i4>1048625</vt:i4>
      </vt:variant>
      <vt:variant>
        <vt:i4>182</vt:i4>
      </vt:variant>
      <vt:variant>
        <vt:i4>0</vt:i4>
      </vt:variant>
      <vt:variant>
        <vt:i4>5</vt:i4>
      </vt:variant>
      <vt:variant>
        <vt:lpwstr/>
      </vt:variant>
      <vt:variant>
        <vt:lpwstr>_Toc77601313</vt:lpwstr>
      </vt:variant>
      <vt:variant>
        <vt:i4>1114161</vt:i4>
      </vt:variant>
      <vt:variant>
        <vt:i4>176</vt:i4>
      </vt:variant>
      <vt:variant>
        <vt:i4>0</vt:i4>
      </vt:variant>
      <vt:variant>
        <vt:i4>5</vt:i4>
      </vt:variant>
      <vt:variant>
        <vt:lpwstr/>
      </vt:variant>
      <vt:variant>
        <vt:lpwstr>_Toc77601312</vt:lpwstr>
      </vt:variant>
      <vt:variant>
        <vt:i4>1179697</vt:i4>
      </vt:variant>
      <vt:variant>
        <vt:i4>170</vt:i4>
      </vt:variant>
      <vt:variant>
        <vt:i4>0</vt:i4>
      </vt:variant>
      <vt:variant>
        <vt:i4>5</vt:i4>
      </vt:variant>
      <vt:variant>
        <vt:lpwstr/>
      </vt:variant>
      <vt:variant>
        <vt:lpwstr>_Toc77601311</vt:lpwstr>
      </vt:variant>
      <vt:variant>
        <vt:i4>1245233</vt:i4>
      </vt:variant>
      <vt:variant>
        <vt:i4>164</vt:i4>
      </vt:variant>
      <vt:variant>
        <vt:i4>0</vt:i4>
      </vt:variant>
      <vt:variant>
        <vt:i4>5</vt:i4>
      </vt:variant>
      <vt:variant>
        <vt:lpwstr/>
      </vt:variant>
      <vt:variant>
        <vt:lpwstr>_Toc77601310</vt:lpwstr>
      </vt:variant>
      <vt:variant>
        <vt:i4>1703984</vt:i4>
      </vt:variant>
      <vt:variant>
        <vt:i4>158</vt:i4>
      </vt:variant>
      <vt:variant>
        <vt:i4>0</vt:i4>
      </vt:variant>
      <vt:variant>
        <vt:i4>5</vt:i4>
      </vt:variant>
      <vt:variant>
        <vt:lpwstr/>
      </vt:variant>
      <vt:variant>
        <vt:lpwstr>_Toc77601309</vt:lpwstr>
      </vt:variant>
      <vt:variant>
        <vt:i4>1769520</vt:i4>
      </vt:variant>
      <vt:variant>
        <vt:i4>152</vt:i4>
      </vt:variant>
      <vt:variant>
        <vt:i4>0</vt:i4>
      </vt:variant>
      <vt:variant>
        <vt:i4>5</vt:i4>
      </vt:variant>
      <vt:variant>
        <vt:lpwstr/>
      </vt:variant>
      <vt:variant>
        <vt:lpwstr>_Toc77601308</vt:lpwstr>
      </vt:variant>
      <vt:variant>
        <vt:i4>1310768</vt:i4>
      </vt:variant>
      <vt:variant>
        <vt:i4>146</vt:i4>
      </vt:variant>
      <vt:variant>
        <vt:i4>0</vt:i4>
      </vt:variant>
      <vt:variant>
        <vt:i4>5</vt:i4>
      </vt:variant>
      <vt:variant>
        <vt:lpwstr/>
      </vt:variant>
      <vt:variant>
        <vt:lpwstr>_Toc77601307</vt:lpwstr>
      </vt:variant>
      <vt:variant>
        <vt:i4>1376304</vt:i4>
      </vt:variant>
      <vt:variant>
        <vt:i4>140</vt:i4>
      </vt:variant>
      <vt:variant>
        <vt:i4>0</vt:i4>
      </vt:variant>
      <vt:variant>
        <vt:i4>5</vt:i4>
      </vt:variant>
      <vt:variant>
        <vt:lpwstr/>
      </vt:variant>
      <vt:variant>
        <vt:lpwstr>_Toc77601306</vt:lpwstr>
      </vt:variant>
      <vt:variant>
        <vt:i4>1441840</vt:i4>
      </vt:variant>
      <vt:variant>
        <vt:i4>134</vt:i4>
      </vt:variant>
      <vt:variant>
        <vt:i4>0</vt:i4>
      </vt:variant>
      <vt:variant>
        <vt:i4>5</vt:i4>
      </vt:variant>
      <vt:variant>
        <vt:lpwstr/>
      </vt:variant>
      <vt:variant>
        <vt:lpwstr>_Toc77601305</vt:lpwstr>
      </vt:variant>
      <vt:variant>
        <vt:i4>1507376</vt:i4>
      </vt:variant>
      <vt:variant>
        <vt:i4>128</vt:i4>
      </vt:variant>
      <vt:variant>
        <vt:i4>0</vt:i4>
      </vt:variant>
      <vt:variant>
        <vt:i4>5</vt:i4>
      </vt:variant>
      <vt:variant>
        <vt:lpwstr/>
      </vt:variant>
      <vt:variant>
        <vt:lpwstr>_Toc77601304</vt:lpwstr>
      </vt:variant>
      <vt:variant>
        <vt:i4>1048624</vt:i4>
      </vt:variant>
      <vt:variant>
        <vt:i4>122</vt:i4>
      </vt:variant>
      <vt:variant>
        <vt:i4>0</vt:i4>
      </vt:variant>
      <vt:variant>
        <vt:i4>5</vt:i4>
      </vt:variant>
      <vt:variant>
        <vt:lpwstr/>
      </vt:variant>
      <vt:variant>
        <vt:lpwstr>_Toc77601303</vt:lpwstr>
      </vt:variant>
      <vt:variant>
        <vt:i4>1114160</vt:i4>
      </vt:variant>
      <vt:variant>
        <vt:i4>116</vt:i4>
      </vt:variant>
      <vt:variant>
        <vt:i4>0</vt:i4>
      </vt:variant>
      <vt:variant>
        <vt:i4>5</vt:i4>
      </vt:variant>
      <vt:variant>
        <vt:lpwstr/>
      </vt:variant>
      <vt:variant>
        <vt:lpwstr>_Toc77601302</vt:lpwstr>
      </vt:variant>
      <vt:variant>
        <vt:i4>1179696</vt:i4>
      </vt:variant>
      <vt:variant>
        <vt:i4>110</vt:i4>
      </vt:variant>
      <vt:variant>
        <vt:i4>0</vt:i4>
      </vt:variant>
      <vt:variant>
        <vt:i4>5</vt:i4>
      </vt:variant>
      <vt:variant>
        <vt:lpwstr/>
      </vt:variant>
      <vt:variant>
        <vt:lpwstr>_Toc77601301</vt:lpwstr>
      </vt:variant>
      <vt:variant>
        <vt:i4>1245232</vt:i4>
      </vt:variant>
      <vt:variant>
        <vt:i4>104</vt:i4>
      </vt:variant>
      <vt:variant>
        <vt:i4>0</vt:i4>
      </vt:variant>
      <vt:variant>
        <vt:i4>5</vt:i4>
      </vt:variant>
      <vt:variant>
        <vt:lpwstr/>
      </vt:variant>
      <vt:variant>
        <vt:lpwstr>_Toc77601300</vt:lpwstr>
      </vt:variant>
      <vt:variant>
        <vt:i4>1769529</vt:i4>
      </vt:variant>
      <vt:variant>
        <vt:i4>98</vt:i4>
      </vt:variant>
      <vt:variant>
        <vt:i4>0</vt:i4>
      </vt:variant>
      <vt:variant>
        <vt:i4>5</vt:i4>
      </vt:variant>
      <vt:variant>
        <vt:lpwstr/>
      </vt:variant>
      <vt:variant>
        <vt:lpwstr>_Toc77601299</vt:lpwstr>
      </vt:variant>
      <vt:variant>
        <vt:i4>1703993</vt:i4>
      </vt:variant>
      <vt:variant>
        <vt:i4>92</vt:i4>
      </vt:variant>
      <vt:variant>
        <vt:i4>0</vt:i4>
      </vt:variant>
      <vt:variant>
        <vt:i4>5</vt:i4>
      </vt:variant>
      <vt:variant>
        <vt:lpwstr/>
      </vt:variant>
      <vt:variant>
        <vt:lpwstr>_Toc77601298</vt:lpwstr>
      </vt:variant>
      <vt:variant>
        <vt:i4>1376313</vt:i4>
      </vt:variant>
      <vt:variant>
        <vt:i4>86</vt:i4>
      </vt:variant>
      <vt:variant>
        <vt:i4>0</vt:i4>
      </vt:variant>
      <vt:variant>
        <vt:i4>5</vt:i4>
      </vt:variant>
      <vt:variant>
        <vt:lpwstr/>
      </vt:variant>
      <vt:variant>
        <vt:lpwstr>_Toc77601297</vt:lpwstr>
      </vt:variant>
      <vt:variant>
        <vt:i4>1310777</vt:i4>
      </vt:variant>
      <vt:variant>
        <vt:i4>80</vt:i4>
      </vt:variant>
      <vt:variant>
        <vt:i4>0</vt:i4>
      </vt:variant>
      <vt:variant>
        <vt:i4>5</vt:i4>
      </vt:variant>
      <vt:variant>
        <vt:lpwstr/>
      </vt:variant>
      <vt:variant>
        <vt:lpwstr>_Toc77601296</vt:lpwstr>
      </vt:variant>
      <vt:variant>
        <vt:i4>1507385</vt:i4>
      </vt:variant>
      <vt:variant>
        <vt:i4>74</vt:i4>
      </vt:variant>
      <vt:variant>
        <vt:i4>0</vt:i4>
      </vt:variant>
      <vt:variant>
        <vt:i4>5</vt:i4>
      </vt:variant>
      <vt:variant>
        <vt:lpwstr/>
      </vt:variant>
      <vt:variant>
        <vt:lpwstr>_Toc77601295</vt:lpwstr>
      </vt:variant>
      <vt:variant>
        <vt:i4>1441849</vt:i4>
      </vt:variant>
      <vt:variant>
        <vt:i4>68</vt:i4>
      </vt:variant>
      <vt:variant>
        <vt:i4>0</vt:i4>
      </vt:variant>
      <vt:variant>
        <vt:i4>5</vt:i4>
      </vt:variant>
      <vt:variant>
        <vt:lpwstr/>
      </vt:variant>
      <vt:variant>
        <vt:lpwstr>_Toc77601294</vt:lpwstr>
      </vt:variant>
      <vt:variant>
        <vt:i4>1114169</vt:i4>
      </vt:variant>
      <vt:variant>
        <vt:i4>62</vt:i4>
      </vt:variant>
      <vt:variant>
        <vt:i4>0</vt:i4>
      </vt:variant>
      <vt:variant>
        <vt:i4>5</vt:i4>
      </vt:variant>
      <vt:variant>
        <vt:lpwstr/>
      </vt:variant>
      <vt:variant>
        <vt:lpwstr>_Toc77601293</vt:lpwstr>
      </vt:variant>
      <vt:variant>
        <vt:i4>1048633</vt:i4>
      </vt:variant>
      <vt:variant>
        <vt:i4>56</vt:i4>
      </vt:variant>
      <vt:variant>
        <vt:i4>0</vt:i4>
      </vt:variant>
      <vt:variant>
        <vt:i4>5</vt:i4>
      </vt:variant>
      <vt:variant>
        <vt:lpwstr/>
      </vt:variant>
      <vt:variant>
        <vt:lpwstr>_Toc77601292</vt:lpwstr>
      </vt:variant>
      <vt:variant>
        <vt:i4>1245241</vt:i4>
      </vt:variant>
      <vt:variant>
        <vt:i4>50</vt:i4>
      </vt:variant>
      <vt:variant>
        <vt:i4>0</vt:i4>
      </vt:variant>
      <vt:variant>
        <vt:i4>5</vt:i4>
      </vt:variant>
      <vt:variant>
        <vt:lpwstr/>
      </vt:variant>
      <vt:variant>
        <vt:lpwstr>_Toc77601291</vt:lpwstr>
      </vt:variant>
      <vt:variant>
        <vt:i4>1179705</vt:i4>
      </vt:variant>
      <vt:variant>
        <vt:i4>44</vt:i4>
      </vt:variant>
      <vt:variant>
        <vt:i4>0</vt:i4>
      </vt:variant>
      <vt:variant>
        <vt:i4>5</vt:i4>
      </vt:variant>
      <vt:variant>
        <vt:lpwstr/>
      </vt:variant>
      <vt:variant>
        <vt:lpwstr>_Toc77601290</vt:lpwstr>
      </vt:variant>
      <vt:variant>
        <vt:i4>1769528</vt:i4>
      </vt:variant>
      <vt:variant>
        <vt:i4>38</vt:i4>
      </vt:variant>
      <vt:variant>
        <vt:i4>0</vt:i4>
      </vt:variant>
      <vt:variant>
        <vt:i4>5</vt:i4>
      </vt:variant>
      <vt:variant>
        <vt:lpwstr/>
      </vt:variant>
      <vt:variant>
        <vt:lpwstr>_Toc77601289</vt:lpwstr>
      </vt:variant>
      <vt:variant>
        <vt:i4>1703992</vt:i4>
      </vt:variant>
      <vt:variant>
        <vt:i4>32</vt:i4>
      </vt:variant>
      <vt:variant>
        <vt:i4>0</vt:i4>
      </vt:variant>
      <vt:variant>
        <vt:i4>5</vt:i4>
      </vt:variant>
      <vt:variant>
        <vt:lpwstr/>
      </vt:variant>
      <vt:variant>
        <vt:lpwstr>_Toc77601288</vt:lpwstr>
      </vt:variant>
      <vt:variant>
        <vt:i4>1376312</vt:i4>
      </vt:variant>
      <vt:variant>
        <vt:i4>26</vt:i4>
      </vt:variant>
      <vt:variant>
        <vt:i4>0</vt:i4>
      </vt:variant>
      <vt:variant>
        <vt:i4>5</vt:i4>
      </vt:variant>
      <vt:variant>
        <vt:lpwstr/>
      </vt:variant>
      <vt:variant>
        <vt:lpwstr>_Toc77601287</vt:lpwstr>
      </vt:variant>
      <vt:variant>
        <vt:i4>1310776</vt:i4>
      </vt:variant>
      <vt:variant>
        <vt:i4>20</vt:i4>
      </vt:variant>
      <vt:variant>
        <vt:i4>0</vt:i4>
      </vt:variant>
      <vt:variant>
        <vt:i4>5</vt:i4>
      </vt:variant>
      <vt:variant>
        <vt:lpwstr/>
      </vt:variant>
      <vt:variant>
        <vt:lpwstr>_Toc77601286</vt:lpwstr>
      </vt:variant>
      <vt:variant>
        <vt:i4>1507384</vt:i4>
      </vt:variant>
      <vt:variant>
        <vt:i4>14</vt:i4>
      </vt:variant>
      <vt:variant>
        <vt:i4>0</vt:i4>
      </vt:variant>
      <vt:variant>
        <vt:i4>5</vt:i4>
      </vt:variant>
      <vt:variant>
        <vt:lpwstr/>
      </vt:variant>
      <vt:variant>
        <vt:lpwstr>_Toc77601285</vt:lpwstr>
      </vt:variant>
      <vt:variant>
        <vt:i4>1441848</vt:i4>
      </vt:variant>
      <vt:variant>
        <vt:i4>8</vt:i4>
      </vt:variant>
      <vt:variant>
        <vt:i4>0</vt:i4>
      </vt:variant>
      <vt:variant>
        <vt:i4>5</vt:i4>
      </vt:variant>
      <vt:variant>
        <vt:lpwstr/>
      </vt:variant>
      <vt:variant>
        <vt:lpwstr>_Toc77601284</vt:lpwstr>
      </vt:variant>
      <vt:variant>
        <vt:i4>2097157</vt:i4>
      </vt:variant>
      <vt:variant>
        <vt:i4>2</vt:i4>
      </vt:variant>
      <vt:variant>
        <vt:i4>0</vt:i4>
      </vt:variant>
      <vt:variant>
        <vt:i4>5</vt:i4>
      </vt:variant>
      <vt:variant>
        <vt:lpwstr>file:////Users/hbcreativeservices/Desktop/1819.21 Leadership Academy Identifier/03 Word Doc/Leadership Academy v2.docx</vt:lpwstr>
      </vt:variant>
      <vt:variant>
        <vt:lpwstr>_Toc77601283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Inspire, Hire, Train, Retrain (IHTR) - Resources</dc:title>
  <dc:subject/>
  <dc:creator>Holland Bloorview Kids Rehabilitation Hospital</dc:creator>
  <cp:keywords/>
  <dc:description/>
  <cp:lastModifiedBy>Laura Bowman</cp:lastModifiedBy>
  <cp:revision>7</cp:revision>
  <cp:lastPrinted>2021-12-14T20:15:00Z</cp:lastPrinted>
  <dcterms:created xsi:type="dcterms:W3CDTF">2025-02-11T14:52:00Z</dcterms:created>
  <dcterms:modified xsi:type="dcterms:W3CDTF">2025-02-14T17:36:00Z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0x01010074D872F97966D74188195EB9403F400A</vt:lpwstr>
  </property>
</Properties>
</file>